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B7A" w:rsidRDefault="00535B7A" w:rsidP="00F0030D">
      <w:bookmarkStart w:id="0" w:name="_GoBack"/>
      <w:bookmarkEnd w:id="0"/>
    </w:p>
    <w:p w:rsidR="004B1474" w:rsidRDefault="004B1474" w:rsidP="00F0030D"/>
    <w:p w:rsidR="00200FE3" w:rsidRPr="001C654A" w:rsidRDefault="004B1474" w:rsidP="001C654A">
      <w:pPr>
        <w:jc w:val="center"/>
        <w:rPr>
          <w:b/>
          <w:smallCaps/>
          <w:color w:val="215868"/>
          <w:sz w:val="96"/>
          <w:szCs w:val="96"/>
        </w:rPr>
      </w:pPr>
      <w:r w:rsidRPr="001C654A">
        <w:rPr>
          <w:b/>
          <w:smallCaps/>
          <w:color w:val="215868"/>
          <w:sz w:val="96"/>
          <w:szCs w:val="96"/>
        </w:rPr>
        <w:t>A</w:t>
      </w:r>
      <w:r w:rsidR="00F0030D" w:rsidRPr="001C654A">
        <w:rPr>
          <w:b/>
          <w:smallCaps/>
          <w:color w:val="215868"/>
          <w:sz w:val="96"/>
          <w:szCs w:val="96"/>
        </w:rPr>
        <w:t>RT</w:t>
      </w:r>
      <w:r w:rsidRPr="001C654A">
        <w:rPr>
          <w:b/>
          <w:smallCaps/>
          <w:color w:val="215868"/>
          <w:sz w:val="96"/>
          <w:szCs w:val="96"/>
        </w:rPr>
        <w:t>-projekt</w:t>
      </w:r>
      <w:r w:rsidR="001C654A">
        <w:rPr>
          <w:b/>
          <w:smallCaps/>
          <w:color w:val="215868"/>
          <w:sz w:val="96"/>
          <w:szCs w:val="96"/>
        </w:rPr>
        <w:t xml:space="preserve"> </w:t>
      </w:r>
      <w:r w:rsidR="001C654A">
        <w:rPr>
          <w:b/>
          <w:smallCaps/>
          <w:color w:val="215868"/>
          <w:sz w:val="96"/>
          <w:szCs w:val="96"/>
        </w:rPr>
        <w:br/>
        <w:t xml:space="preserve">i en </w:t>
      </w:r>
      <w:r w:rsidR="00F0030D" w:rsidRPr="001C654A">
        <w:rPr>
          <w:b/>
          <w:smallCaps/>
          <w:color w:val="215868"/>
          <w:sz w:val="96"/>
          <w:szCs w:val="96"/>
        </w:rPr>
        <w:t>dansk f</w:t>
      </w:r>
      <w:r w:rsidR="00200FE3" w:rsidRPr="001C654A">
        <w:rPr>
          <w:b/>
          <w:smallCaps/>
          <w:color w:val="215868"/>
          <w:sz w:val="96"/>
          <w:szCs w:val="96"/>
        </w:rPr>
        <w:t>olkeskole</w:t>
      </w:r>
    </w:p>
    <w:p w:rsidR="00200FE3" w:rsidRPr="001C654A" w:rsidRDefault="004B1474" w:rsidP="001C654A">
      <w:pPr>
        <w:jc w:val="center"/>
        <w:rPr>
          <w:b/>
          <w:smallCaps/>
          <w:color w:val="31849B"/>
          <w:sz w:val="56"/>
          <w:szCs w:val="56"/>
        </w:rPr>
      </w:pPr>
      <w:r w:rsidRPr="001C654A">
        <w:rPr>
          <w:b/>
          <w:smallCaps/>
          <w:color w:val="31849B"/>
          <w:sz w:val="56"/>
          <w:szCs w:val="56"/>
        </w:rPr>
        <w:t>Hovedopgave</w:t>
      </w:r>
      <w:r w:rsidR="001C654A" w:rsidRPr="001C654A">
        <w:rPr>
          <w:b/>
          <w:smallCaps/>
          <w:color w:val="31849B"/>
          <w:sz w:val="56"/>
          <w:szCs w:val="56"/>
        </w:rPr>
        <w:t xml:space="preserve"> </w:t>
      </w:r>
      <w:r w:rsidR="00200FE3" w:rsidRPr="001C654A">
        <w:rPr>
          <w:b/>
          <w:smallCaps/>
          <w:color w:val="31849B"/>
          <w:sz w:val="56"/>
          <w:szCs w:val="56"/>
        </w:rPr>
        <w:t>på videreuddannelsen</w:t>
      </w:r>
    </w:p>
    <w:p w:rsidR="00200FE3" w:rsidRPr="001C654A" w:rsidRDefault="00200FE3" w:rsidP="001C654A">
      <w:pPr>
        <w:jc w:val="center"/>
        <w:rPr>
          <w:b/>
          <w:smallCaps/>
          <w:color w:val="31849B"/>
          <w:sz w:val="56"/>
          <w:szCs w:val="56"/>
        </w:rPr>
      </w:pPr>
      <w:r w:rsidRPr="001C654A">
        <w:rPr>
          <w:b/>
          <w:smallCaps/>
          <w:color w:val="31849B"/>
          <w:sz w:val="56"/>
          <w:szCs w:val="56"/>
        </w:rPr>
        <w:t>Diakonhjemmet</w:t>
      </w:r>
      <w:r w:rsidR="00F0030D" w:rsidRPr="001C654A">
        <w:rPr>
          <w:b/>
          <w:smallCaps/>
          <w:color w:val="31849B"/>
          <w:sz w:val="56"/>
          <w:szCs w:val="56"/>
        </w:rPr>
        <w:t xml:space="preserve"> </w:t>
      </w:r>
      <w:r w:rsidRPr="001C654A">
        <w:rPr>
          <w:b/>
          <w:smallCaps/>
          <w:color w:val="31849B"/>
          <w:sz w:val="56"/>
          <w:szCs w:val="56"/>
        </w:rPr>
        <w:t>Rogaland</w:t>
      </w:r>
    </w:p>
    <w:p w:rsidR="00535B7A" w:rsidRDefault="00535B7A" w:rsidP="00F0030D"/>
    <w:p w:rsidR="00535B7A" w:rsidRDefault="00535B7A" w:rsidP="00F0030D"/>
    <w:p w:rsidR="00F0030D" w:rsidRDefault="00F0030D" w:rsidP="00F0030D"/>
    <w:p w:rsidR="00F0030D" w:rsidRDefault="00F0030D" w:rsidP="00F0030D"/>
    <w:p w:rsidR="00F0030D" w:rsidRDefault="00F0030D" w:rsidP="00F0030D"/>
    <w:p w:rsidR="004A13DE" w:rsidRDefault="004A13DE" w:rsidP="00F0030D"/>
    <w:p w:rsidR="004A13DE" w:rsidRDefault="004A13DE" w:rsidP="00F0030D"/>
    <w:p w:rsidR="004A13DE" w:rsidRDefault="004A13DE" w:rsidP="00F0030D"/>
    <w:p w:rsidR="004A13DE" w:rsidRDefault="004A13DE" w:rsidP="00F0030D"/>
    <w:p w:rsidR="004A13DE" w:rsidRDefault="004A13DE" w:rsidP="00F0030D"/>
    <w:p w:rsidR="004A13DE" w:rsidRDefault="004A13DE" w:rsidP="00F0030D"/>
    <w:p w:rsidR="004A13DE" w:rsidRDefault="004A13DE" w:rsidP="00F0030D"/>
    <w:p w:rsidR="004A13DE" w:rsidRDefault="004A13DE" w:rsidP="00F0030D"/>
    <w:p w:rsidR="004A13DE" w:rsidRDefault="004A13DE" w:rsidP="00F0030D"/>
    <w:p w:rsidR="004A13DE" w:rsidRDefault="004A13DE" w:rsidP="00F0030D"/>
    <w:p w:rsidR="004A13DE" w:rsidRDefault="004A13DE" w:rsidP="00F0030D"/>
    <w:p w:rsidR="004A13DE" w:rsidRDefault="004A13DE" w:rsidP="00F0030D"/>
    <w:p w:rsidR="004A13DE" w:rsidRDefault="004A13DE" w:rsidP="00F0030D"/>
    <w:p w:rsidR="004A13DE" w:rsidRDefault="004A13DE" w:rsidP="00F0030D"/>
    <w:p w:rsidR="004A13DE" w:rsidRDefault="004A13DE" w:rsidP="00F0030D"/>
    <w:p w:rsidR="00F0030D" w:rsidRDefault="00F0030D" w:rsidP="00F0030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C654A" w:rsidTr="004A13DE">
        <w:tc>
          <w:tcPr>
            <w:tcW w:w="4889" w:type="dxa"/>
          </w:tcPr>
          <w:p w:rsidR="004A13DE" w:rsidRPr="004967F8" w:rsidRDefault="004A13DE" w:rsidP="004A13DE">
            <w:r w:rsidRPr="004967F8">
              <w:t xml:space="preserve">Jens Fokdal                                                   </w:t>
            </w:r>
            <w:r>
              <w:t xml:space="preserve">                                                                    </w:t>
            </w:r>
          </w:p>
          <w:p w:rsidR="004A13DE" w:rsidRPr="004967F8" w:rsidRDefault="004A13DE" w:rsidP="004A13DE">
            <w:r w:rsidRPr="004967F8">
              <w:t>UCC København</w:t>
            </w:r>
            <w:r>
              <w:t xml:space="preserve">                                                                                                                                 </w:t>
            </w:r>
          </w:p>
          <w:p w:rsidR="001C654A" w:rsidRDefault="004A13DE" w:rsidP="004A13DE">
            <w:r w:rsidRPr="004967F8">
              <w:t>Sydhavn</w:t>
            </w:r>
          </w:p>
        </w:tc>
        <w:tc>
          <w:tcPr>
            <w:tcW w:w="4889" w:type="dxa"/>
          </w:tcPr>
          <w:p w:rsidR="001C654A" w:rsidRDefault="001C654A" w:rsidP="00D4296B">
            <w:pPr>
              <w:jc w:val="right"/>
            </w:pPr>
            <w:r w:rsidRPr="004967F8">
              <w:t>Vejleder</w:t>
            </w:r>
            <w:r w:rsidR="004A13DE">
              <w:t>e</w:t>
            </w:r>
            <w:r w:rsidRPr="004967F8">
              <w:t xml:space="preserve">: </w:t>
            </w:r>
            <w:r w:rsidR="004A13DE">
              <w:br/>
            </w:r>
            <w:r w:rsidRPr="004967F8">
              <w:t>Frode Svartdal</w:t>
            </w:r>
            <w:r w:rsidR="004A13DE">
              <w:t xml:space="preserve"> </w:t>
            </w:r>
            <w:r w:rsidR="004A13DE">
              <w:br/>
              <w:t>Knut Gun</w:t>
            </w:r>
            <w:r w:rsidR="00D4296B">
              <w:t>d</w:t>
            </w:r>
            <w:r w:rsidR="004A13DE">
              <w:t>ersen</w:t>
            </w:r>
          </w:p>
        </w:tc>
      </w:tr>
    </w:tbl>
    <w:p w:rsidR="00F0030D" w:rsidRDefault="00F0030D" w:rsidP="00F0030D"/>
    <w:sdt>
      <w:sdtPr>
        <w:rPr>
          <w:rFonts w:asciiTheme="minorHAnsi" w:eastAsiaTheme="minorEastAsia" w:hAnsiTheme="minorHAnsi" w:cstheme="minorBidi"/>
          <w:b w:val="0"/>
          <w:bCs w:val="0"/>
          <w:color w:val="auto"/>
          <w:sz w:val="22"/>
          <w:szCs w:val="22"/>
          <w:lang w:val="da-DK"/>
        </w:rPr>
        <w:id w:val="1109090944"/>
        <w:docPartObj>
          <w:docPartGallery w:val="Table of Contents"/>
          <w:docPartUnique/>
        </w:docPartObj>
      </w:sdtPr>
      <w:sdtEndPr>
        <w:rPr>
          <w:sz w:val="24"/>
          <w:szCs w:val="24"/>
        </w:rPr>
      </w:sdtEndPr>
      <w:sdtContent>
        <w:p w:rsidR="00AD07D6" w:rsidRPr="004A13DE" w:rsidRDefault="00AD07D6" w:rsidP="00F0030D">
          <w:pPr>
            <w:pStyle w:val="Overskrift"/>
            <w:rPr>
              <w:rFonts w:ascii="Candara" w:hAnsi="Candara"/>
              <w:smallCaps/>
              <w:color w:val="215868"/>
              <w:sz w:val="32"/>
            </w:rPr>
          </w:pPr>
          <w:r w:rsidRPr="004A13DE">
            <w:rPr>
              <w:rFonts w:ascii="Candara" w:hAnsi="Candara"/>
              <w:smallCaps/>
              <w:color w:val="215868"/>
              <w:sz w:val="32"/>
            </w:rPr>
            <w:t>Indhold</w:t>
          </w:r>
        </w:p>
        <w:p w:rsidR="00AD07D6" w:rsidRPr="005902A7" w:rsidRDefault="00AD07D6" w:rsidP="00F0030D">
          <w:pPr>
            <w:pStyle w:val="Indholdsfortegnelse1"/>
          </w:pPr>
        </w:p>
        <w:p w:rsidR="001E4C8F" w:rsidRDefault="006D4A5F">
          <w:pPr>
            <w:pStyle w:val="Indholdsfortegnelse1"/>
            <w:tabs>
              <w:tab w:val="right" w:leader="dot" w:pos="9628"/>
            </w:tabs>
            <w:rPr>
              <w:noProof/>
              <w:sz w:val="22"/>
              <w:szCs w:val="22"/>
            </w:rPr>
          </w:pPr>
          <w:r w:rsidRPr="005902A7">
            <w:fldChar w:fldCharType="begin"/>
          </w:r>
          <w:r w:rsidR="00AD07D6" w:rsidRPr="005902A7">
            <w:instrText xml:space="preserve"> TOC \o "1-3" \h \z \u </w:instrText>
          </w:r>
          <w:r w:rsidRPr="005902A7">
            <w:fldChar w:fldCharType="separate"/>
          </w:r>
          <w:hyperlink w:anchor="_Toc308378747" w:history="1">
            <w:r w:rsidR="001E4C8F" w:rsidRPr="009C752E">
              <w:rPr>
                <w:rStyle w:val="Hyperlink"/>
                <w:noProof/>
              </w:rPr>
              <w:t>Indledning</w:t>
            </w:r>
            <w:r w:rsidR="001E4C8F">
              <w:rPr>
                <w:noProof/>
                <w:webHidden/>
              </w:rPr>
              <w:tab/>
            </w:r>
            <w:r w:rsidR="001E4C8F">
              <w:rPr>
                <w:noProof/>
                <w:webHidden/>
              </w:rPr>
              <w:fldChar w:fldCharType="begin"/>
            </w:r>
            <w:r w:rsidR="001E4C8F">
              <w:rPr>
                <w:noProof/>
                <w:webHidden/>
              </w:rPr>
              <w:instrText xml:space="preserve"> PAGEREF _Toc308378747 \h </w:instrText>
            </w:r>
            <w:r w:rsidR="001E4C8F">
              <w:rPr>
                <w:noProof/>
                <w:webHidden/>
              </w:rPr>
            </w:r>
            <w:r w:rsidR="001E4C8F">
              <w:rPr>
                <w:noProof/>
                <w:webHidden/>
              </w:rPr>
              <w:fldChar w:fldCharType="separate"/>
            </w:r>
            <w:r w:rsidR="001E4C8F">
              <w:rPr>
                <w:noProof/>
                <w:webHidden/>
              </w:rPr>
              <w:t>3</w:t>
            </w:r>
            <w:r w:rsidR="001E4C8F">
              <w:rPr>
                <w:noProof/>
                <w:webHidden/>
              </w:rPr>
              <w:fldChar w:fldCharType="end"/>
            </w:r>
          </w:hyperlink>
        </w:p>
        <w:p w:rsidR="001E4C8F" w:rsidRDefault="00BA3D71">
          <w:pPr>
            <w:pStyle w:val="Indholdsfortegnelse1"/>
            <w:tabs>
              <w:tab w:val="right" w:leader="dot" w:pos="9628"/>
            </w:tabs>
            <w:rPr>
              <w:noProof/>
              <w:sz w:val="22"/>
              <w:szCs w:val="22"/>
            </w:rPr>
          </w:pPr>
          <w:hyperlink w:anchor="_Toc308378748" w:history="1">
            <w:r w:rsidR="001E4C8F" w:rsidRPr="009C752E">
              <w:rPr>
                <w:rStyle w:val="Hyperlink"/>
                <w:noProof/>
              </w:rPr>
              <w:t>Problemstilling</w:t>
            </w:r>
            <w:r w:rsidR="001E4C8F">
              <w:rPr>
                <w:noProof/>
                <w:webHidden/>
              </w:rPr>
              <w:tab/>
            </w:r>
            <w:r w:rsidR="001E4C8F">
              <w:rPr>
                <w:noProof/>
                <w:webHidden/>
              </w:rPr>
              <w:fldChar w:fldCharType="begin"/>
            </w:r>
            <w:r w:rsidR="001E4C8F">
              <w:rPr>
                <w:noProof/>
                <w:webHidden/>
              </w:rPr>
              <w:instrText xml:space="preserve"> PAGEREF _Toc308378748 \h </w:instrText>
            </w:r>
            <w:r w:rsidR="001E4C8F">
              <w:rPr>
                <w:noProof/>
                <w:webHidden/>
              </w:rPr>
            </w:r>
            <w:r w:rsidR="001E4C8F">
              <w:rPr>
                <w:noProof/>
                <w:webHidden/>
              </w:rPr>
              <w:fldChar w:fldCharType="separate"/>
            </w:r>
            <w:r w:rsidR="001E4C8F">
              <w:rPr>
                <w:noProof/>
                <w:webHidden/>
              </w:rPr>
              <w:t>5</w:t>
            </w:r>
            <w:r w:rsidR="001E4C8F">
              <w:rPr>
                <w:noProof/>
                <w:webHidden/>
              </w:rPr>
              <w:fldChar w:fldCharType="end"/>
            </w:r>
          </w:hyperlink>
        </w:p>
        <w:p w:rsidR="001E4C8F" w:rsidRDefault="00BA3D71">
          <w:pPr>
            <w:pStyle w:val="Indholdsfortegnelse1"/>
            <w:tabs>
              <w:tab w:val="right" w:leader="dot" w:pos="9628"/>
            </w:tabs>
            <w:rPr>
              <w:noProof/>
              <w:sz w:val="22"/>
              <w:szCs w:val="22"/>
            </w:rPr>
          </w:pPr>
          <w:hyperlink w:anchor="_Toc308378749" w:history="1">
            <w:r w:rsidR="001E4C8F" w:rsidRPr="009C752E">
              <w:rPr>
                <w:rStyle w:val="Hyperlink"/>
                <w:noProof/>
              </w:rPr>
              <w:t>Metode</w:t>
            </w:r>
            <w:r w:rsidR="001E4C8F">
              <w:rPr>
                <w:noProof/>
                <w:webHidden/>
              </w:rPr>
              <w:tab/>
            </w:r>
            <w:r w:rsidR="001E4C8F">
              <w:rPr>
                <w:noProof/>
                <w:webHidden/>
              </w:rPr>
              <w:fldChar w:fldCharType="begin"/>
            </w:r>
            <w:r w:rsidR="001E4C8F">
              <w:rPr>
                <w:noProof/>
                <w:webHidden/>
              </w:rPr>
              <w:instrText xml:space="preserve"> PAGEREF _Toc308378749 \h </w:instrText>
            </w:r>
            <w:r w:rsidR="001E4C8F">
              <w:rPr>
                <w:noProof/>
                <w:webHidden/>
              </w:rPr>
            </w:r>
            <w:r w:rsidR="001E4C8F">
              <w:rPr>
                <w:noProof/>
                <w:webHidden/>
              </w:rPr>
              <w:fldChar w:fldCharType="separate"/>
            </w:r>
            <w:r w:rsidR="001E4C8F">
              <w:rPr>
                <w:noProof/>
                <w:webHidden/>
              </w:rPr>
              <w:t>5</w:t>
            </w:r>
            <w:r w:rsidR="001E4C8F">
              <w:rPr>
                <w:noProof/>
                <w:webHidden/>
              </w:rPr>
              <w:fldChar w:fldCharType="end"/>
            </w:r>
          </w:hyperlink>
        </w:p>
        <w:p w:rsidR="001E4C8F" w:rsidRDefault="00BA3D71">
          <w:pPr>
            <w:pStyle w:val="Indholdsfortegnelse1"/>
            <w:tabs>
              <w:tab w:val="right" w:leader="dot" w:pos="9628"/>
            </w:tabs>
            <w:rPr>
              <w:noProof/>
              <w:sz w:val="22"/>
              <w:szCs w:val="22"/>
            </w:rPr>
          </w:pPr>
          <w:hyperlink w:anchor="_Toc308378750" w:history="1">
            <w:r w:rsidR="001E4C8F" w:rsidRPr="009C752E">
              <w:rPr>
                <w:rStyle w:val="Hyperlink"/>
                <w:noProof/>
              </w:rPr>
              <w:t>Adfærdsanalyse</w:t>
            </w:r>
            <w:r w:rsidR="001E4C8F">
              <w:rPr>
                <w:noProof/>
                <w:webHidden/>
              </w:rPr>
              <w:tab/>
            </w:r>
            <w:r w:rsidR="001E4C8F">
              <w:rPr>
                <w:noProof/>
                <w:webHidden/>
              </w:rPr>
              <w:fldChar w:fldCharType="begin"/>
            </w:r>
            <w:r w:rsidR="001E4C8F">
              <w:rPr>
                <w:noProof/>
                <w:webHidden/>
              </w:rPr>
              <w:instrText xml:space="preserve"> PAGEREF _Toc308378750 \h </w:instrText>
            </w:r>
            <w:r w:rsidR="001E4C8F">
              <w:rPr>
                <w:noProof/>
                <w:webHidden/>
              </w:rPr>
            </w:r>
            <w:r w:rsidR="001E4C8F">
              <w:rPr>
                <w:noProof/>
                <w:webHidden/>
              </w:rPr>
              <w:fldChar w:fldCharType="separate"/>
            </w:r>
            <w:r w:rsidR="001E4C8F">
              <w:rPr>
                <w:noProof/>
                <w:webHidden/>
              </w:rPr>
              <w:t>6</w:t>
            </w:r>
            <w:r w:rsidR="001E4C8F">
              <w:rPr>
                <w:noProof/>
                <w:webHidden/>
              </w:rPr>
              <w:fldChar w:fldCharType="end"/>
            </w:r>
          </w:hyperlink>
        </w:p>
        <w:p w:rsidR="001E4C8F" w:rsidRDefault="00BA3D71">
          <w:pPr>
            <w:pStyle w:val="Indholdsfortegnelse2"/>
            <w:tabs>
              <w:tab w:val="right" w:leader="dot" w:pos="9628"/>
            </w:tabs>
            <w:rPr>
              <w:noProof/>
              <w:sz w:val="22"/>
              <w:szCs w:val="22"/>
            </w:rPr>
          </w:pPr>
          <w:hyperlink w:anchor="_Toc308378751" w:history="1">
            <w:r w:rsidR="001E4C8F" w:rsidRPr="009C752E">
              <w:rPr>
                <w:rStyle w:val="Hyperlink"/>
                <w:noProof/>
              </w:rPr>
              <w:t>Banduras teori om modellæring</w:t>
            </w:r>
            <w:r w:rsidR="001E4C8F">
              <w:rPr>
                <w:noProof/>
                <w:webHidden/>
              </w:rPr>
              <w:tab/>
            </w:r>
            <w:r w:rsidR="001E4C8F">
              <w:rPr>
                <w:noProof/>
                <w:webHidden/>
              </w:rPr>
              <w:fldChar w:fldCharType="begin"/>
            </w:r>
            <w:r w:rsidR="001E4C8F">
              <w:rPr>
                <w:noProof/>
                <w:webHidden/>
              </w:rPr>
              <w:instrText xml:space="preserve"> PAGEREF _Toc308378751 \h </w:instrText>
            </w:r>
            <w:r w:rsidR="001E4C8F">
              <w:rPr>
                <w:noProof/>
                <w:webHidden/>
              </w:rPr>
            </w:r>
            <w:r w:rsidR="001E4C8F">
              <w:rPr>
                <w:noProof/>
                <w:webHidden/>
              </w:rPr>
              <w:fldChar w:fldCharType="separate"/>
            </w:r>
            <w:r w:rsidR="001E4C8F">
              <w:rPr>
                <w:noProof/>
                <w:webHidden/>
              </w:rPr>
              <w:t>8</w:t>
            </w:r>
            <w:r w:rsidR="001E4C8F">
              <w:rPr>
                <w:noProof/>
                <w:webHidden/>
              </w:rPr>
              <w:fldChar w:fldCharType="end"/>
            </w:r>
          </w:hyperlink>
        </w:p>
        <w:p w:rsidR="001E4C8F" w:rsidRDefault="00BA3D71">
          <w:pPr>
            <w:pStyle w:val="Indholdsfortegnelse1"/>
            <w:tabs>
              <w:tab w:val="right" w:leader="dot" w:pos="9628"/>
            </w:tabs>
            <w:rPr>
              <w:noProof/>
              <w:sz w:val="22"/>
              <w:szCs w:val="22"/>
            </w:rPr>
          </w:pPr>
          <w:hyperlink w:anchor="_Toc308378752" w:history="1">
            <w:r w:rsidR="001E4C8F" w:rsidRPr="009C752E">
              <w:rPr>
                <w:rStyle w:val="Hyperlink"/>
                <w:noProof/>
              </w:rPr>
              <w:t>Gennemførelse af ART-programmet</w:t>
            </w:r>
            <w:r w:rsidR="001E4C8F">
              <w:rPr>
                <w:noProof/>
                <w:webHidden/>
              </w:rPr>
              <w:tab/>
            </w:r>
            <w:r w:rsidR="001E4C8F">
              <w:rPr>
                <w:noProof/>
                <w:webHidden/>
              </w:rPr>
              <w:fldChar w:fldCharType="begin"/>
            </w:r>
            <w:r w:rsidR="001E4C8F">
              <w:rPr>
                <w:noProof/>
                <w:webHidden/>
              </w:rPr>
              <w:instrText xml:space="preserve"> PAGEREF _Toc308378752 \h </w:instrText>
            </w:r>
            <w:r w:rsidR="001E4C8F">
              <w:rPr>
                <w:noProof/>
                <w:webHidden/>
              </w:rPr>
            </w:r>
            <w:r w:rsidR="001E4C8F">
              <w:rPr>
                <w:noProof/>
                <w:webHidden/>
              </w:rPr>
              <w:fldChar w:fldCharType="separate"/>
            </w:r>
            <w:r w:rsidR="001E4C8F">
              <w:rPr>
                <w:noProof/>
                <w:webHidden/>
              </w:rPr>
              <w:t>11</w:t>
            </w:r>
            <w:r w:rsidR="001E4C8F">
              <w:rPr>
                <w:noProof/>
                <w:webHidden/>
              </w:rPr>
              <w:fldChar w:fldCharType="end"/>
            </w:r>
          </w:hyperlink>
        </w:p>
        <w:p w:rsidR="001E4C8F" w:rsidRDefault="00BA3D71">
          <w:pPr>
            <w:pStyle w:val="Indholdsfortegnelse2"/>
            <w:tabs>
              <w:tab w:val="right" w:leader="dot" w:pos="9628"/>
            </w:tabs>
            <w:rPr>
              <w:noProof/>
              <w:sz w:val="22"/>
              <w:szCs w:val="22"/>
            </w:rPr>
          </w:pPr>
          <w:hyperlink w:anchor="_Toc308378753" w:history="1">
            <w:r w:rsidR="001E4C8F" w:rsidRPr="009C752E">
              <w:rPr>
                <w:rStyle w:val="Hyperlink"/>
                <w:rFonts w:eastAsia="Arial Unicode MS"/>
                <w:noProof/>
              </w:rPr>
              <w:t>Kriterier for randomisering og design</w:t>
            </w:r>
            <w:r w:rsidR="001E4C8F">
              <w:rPr>
                <w:noProof/>
                <w:webHidden/>
              </w:rPr>
              <w:tab/>
            </w:r>
            <w:r w:rsidR="001E4C8F">
              <w:rPr>
                <w:noProof/>
                <w:webHidden/>
              </w:rPr>
              <w:fldChar w:fldCharType="begin"/>
            </w:r>
            <w:r w:rsidR="001E4C8F">
              <w:rPr>
                <w:noProof/>
                <w:webHidden/>
              </w:rPr>
              <w:instrText xml:space="preserve"> PAGEREF _Toc308378753 \h </w:instrText>
            </w:r>
            <w:r w:rsidR="001E4C8F">
              <w:rPr>
                <w:noProof/>
                <w:webHidden/>
              </w:rPr>
            </w:r>
            <w:r w:rsidR="001E4C8F">
              <w:rPr>
                <w:noProof/>
                <w:webHidden/>
              </w:rPr>
              <w:fldChar w:fldCharType="separate"/>
            </w:r>
            <w:r w:rsidR="001E4C8F">
              <w:rPr>
                <w:noProof/>
                <w:webHidden/>
              </w:rPr>
              <w:t>11</w:t>
            </w:r>
            <w:r w:rsidR="001E4C8F">
              <w:rPr>
                <w:noProof/>
                <w:webHidden/>
              </w:rPr>
              <w:fldChar w:fldCharType="end"/>
            </w:r>
          </w:hyperlink>
        </w:p>
        <w:p w:rsidR="001E4C8F" w:rsidRDefault="00BA3D71">
          <w:pPr>
            <w:pStyle w:val="Indholdsfortegnelse2"/>
            <w:tabs>
              <w:tab w:val="right" w:leader="dot" w:pos="9628"/>
            </w:tabs>
            <w:rPr>
              <w:noProof/>
              <w:sz w:val="22"/>
              <w:szCs w:val="22"/>
            </w:rPr>
          </w:pPr>
          <w:hyperlink w:anchor="_Toc308378754" w:history="1">
            <w:r w:rsidR="001E4C8F" w:rsidRPr="009C752E">
              <w:rPr>
                <w:rStyle w:val="Hyperlink"/>
                <w:noProof/>
              </w:rPr>
              <w:t>Resultater af SSRS-effektmåling</w:t>
            </w:r>
            <w:r w:rsidR="001E4C8F">
              <w:rPr>
                <w:noProof/>
                <w:webHidden/>
              </w:rPr>
              <w:tab/>
            </w:r>
            <w:r w:rsidR="001E4C8F">
              <w:rPr>
                <w:noProof/>
                <w:webHidden/>
              </w:rPr>
              <w:fldChar w:fldCharType="begin"/>
            </w:r>
            <w:r w:rsidR="001E4C8F">
              <w:rPr>
                <w:noProof/>
                <w:webHidden/>
              </w:rPr>
              <w:instrText xml:space="preserve"> PAGEREF _Toc308378754 \h </w:instrText>
            </w:r>
            <w:r w:rsidR="001E4C8F">
              <w:rPr>
                <w:noProof/>
                <w:webHidden/>
              </w:rPr>
            </w:r>
            <w:r w:rsidR="001E4C8F">
              <w:rPr>
                <w:noProof/>
                <w:webHidden/>
              </w:rPr>
              <w:fldChar w:fldCharType="separate"/>
            </w:r>
            <w:r w:rsidR="001E4C8F">
              <w:rPr>
                <w:noProof/>
                <w:webHidden/>
              </w:rPr>
              <w:t>12</w:t>
            </w:r>
            <w:r w:rsidR="001E4C8F">
              <w:rPr>
                <w:noProof/>
                <w:webHidden/>
              </w:rPr>
              <w:fldChar w:fldCharType="end"/>
            </w:r>
          </w:hyperlink>
        </w:p>
        <w:p w:rsidR="001E4C8F" w:rsidRDefault="00BA3D71">
          <w:pPr>
            <w:pStyle w:val="Indholdsfortegnelse3"/>
            <w:tabs>
              <w:tab w:val="right" w:leader="dot" w:pos="9628"/>
            </w:tabs>
            <w:rPr>
              <w:noProof/>
              <w:sz w:val="22"/>
              <w:szCs w:val="22"/>
            </w:rPr>
          </w:pPr>
          <w:hyperlink w:anchor="_Toc308378755" w:history="1">
            <w:r w:rsidR="001E4C8F" w:rsidRPr="009C752E">
              <w:rPr>
                <w:rStyle w:val="Hyperlink"/>
                <w:noProof/>
              </w:rPr>
              <w:t>Elevskåre</w:t>
            </w:r>
            <w:r w:rsidR="001E4C8F">
              <w:rPr>
                <w:noProof/>
                <w:webHidden/>
              </w:rPr>
              <w:tab/>
            </w:r>
            <w:r w:rsidR="001E4C8F">
              <w:rPr>
                <w:noProof/>
                <w:webHidden/>
              </w:rPr>
              <w:fldChar w:fldCharType="begin"/>
            </w:r>
            <w:r w:rsidR="001E4C8F">
              <w:rPr>
                <w:noProof/>
                <w:webHidden/>
              </w:rPr>
              <w:instrText xml:space="preserve"> PAGEREF _Toc308378755 \h </w:instrText>
            </w:r>
            <w:r w:rsidR="001E4C8F">
              <w:rPr>
                <w:noProof/>
                <w:webHidden/>
              </w:rPr>
            </w:r>
            <w:r w:rsidR="001E4C8F">
              <w:rPr>
                <w:noProof/>
                <w:webHidden/>
              </w:rPr>
              <w:fldChar w:fldCharType="separate"/>
            </w:r>
            <w:r w:rsidR="001E4C8F">
              <w:rPr>
                <w:noProof/>
                <w:webHidden/>
              </w:rPr>
              <w:t>13</w:t>
            </w:r>
            <w:r w:rsidR="001E4C8F">
              <w:rPr>
                <w:noProof/>
                <w:webHidden/>
              </w:rPr>
              <w:fldChar w:fldCharType="end"/>
            </w:r>
          </w:hyperlink>
        </w:p>
        <w:p w:rsidR="001E4C8F" w:rsidRDefault="00BA3D71">
          <w:pPr>
            <w:pStyle w:val="Indholdsfortegnelse3"/>
            <w:tabs>
              <w:tab w:val="right" w:leader="dot" w:pos="9628"/>
            </w:tabs>
            <w:rPr>
              <w:noProof/>
              <w:sz w:val="22"/>
              <w:szCs w:val="22"/>
            </w:rPr>
          </w:pPr>
          <w:hyperlink w:anchor="_Toc308378756" w:history="1">
            <w:r w:rsidR="001E4C8F" w:rsidRPr="009C752E">
              <w:rPr>
                <w:rStyle w:val="Hyperlink"/>
                <w:rFonts w:eastAsia="Arial Unicode MS"/>
                <w:noProof/>
              </w:rPr>
              <w:t>Social kompetence</w:t>
            </w:r>
            <w:r w:rsidR="001E4C8F">
              <w:rPr>
                <w:noProof/>
                <w:webHidden/>
              </w:rPr>
              <w:tab/>
            </w:r>
            <w:r w:rsidR="001E4C8F">
              <w:rPr>
                <w:noProof/>
                <w:webHidden/>
              </w:rPr>
              <w:fldChar w:fldCharType="begin"/>
            </w:r>
            <w:r w:rsidR="001E4C8F">
              <w:rPr>
                <w:noProof/>
                <w:webHidden/>
              </w:rPr>
              <w:instrText xml:space="preserve"> PAGEREF _Toc308378756 \h </w:instrText>
            </w:r>
            <w:r w:rsidR="001E4C8F">
              <w:rPr>
                <w:noProof/>
                <w:webHidden/>
              </w:rPr>
            </w:r>
            <w:r w:rsidR="001E4C8F">
              <w:rPr>
                <w:noProof/>
                <w:webHidden/>
              </w:rPr>
              <w:fldChar w:fldCharType="separate"/>
            </w:r>
            <w:r w:rsidR="001E4C8F">
              <w:rPr>
                <w:noProof/>
                <w:webHidden/>
              </w:rPr>
              <w:t>14</w:t>
            </w:r>
            <w:r w:rsidR="001E4C8F">
              <w:rPr>
                <w:noProof/>
                <w:webHidden/>
              </w:rPr>
              <w:fldChar w:fldCharType="end"/>
            </w:r>
          </w:hyperlink>
        </w:p>
        <w:p w:rsidR="001E4C8F" w:rsidRDefault="00BA3D71">
          <w:pPr>
            <w:pStyle w:val="Indholdsfortegnelse3"/>
            <w:tabs>
              <w:tab w:val="right" w:leader="dot" w:pos="9628"/>
            </w:tabs>
            <w:rPr>
              <w:noProof/>
              <w:sz w:val="22"/>
              <w:szCs w:val="22"/>
            </w:rPr>
          </w:pPr>
          <w:hyperlink w:anchor="_Toc308378757" w:history="1">
            <w:r w:rsidR="001E4C8F" w:rsidRPr="009C752E">
              <w:rPr>
                <w:rStyle w:val="Hyperlink"/>
                <w:rFonts w:eastAsia="Arial Unicode MS"/>
                <w:noProof/>
              </w:rPr>
              <w:t>Problemadfærd</w:t>
            </w:r>
            <w:r w:rsidR="001E4C8F">
              <w:rPr>
                <w:noProof/>
                <w:webHidden/>
              </w:rPr>
              <w:tab/>
            </w:r>
            <w:r w:rsidR="001E4C8F">
              <w:rPr>
                <w:noProof/>
                <w:webHidden/>
              </w:rPr>
              <w:fldChar w:fldCharType="begin"/>
            </w:r>
            <w:r w:rsidR="001E4C8F">
              <w:rPr>
                <w:noProof/>
                <w:webHidden/>
              </w:rPr>
              <w:instrText xml:space="preserve"> PAGEREF _Toc308378757 \h </w:instrText>
            </w:r>
            <w:r w:rsidR="001E4C8F">
              <w:rPr>
                <w:noProof/>
                <w:webHidden/>
              </w:rPr>
            </w:r>
            <w:r w:rsidR="001E4C8F">
              <w:rPr>
                <w:noProof/>
                <w:webHidden/>
              </w:rPr>
              <w:fldChar w:fldCharType="separate"/>
            </w:r>
            <w:r w:rsidR="001E4C8F">
              <w:rPr>
                <w:noProof/>
                <w:webHidden/>
              </w:rPr>
              <w:t>14</w:t>
            </w:r>
            <w:r w:rsidR="001E4C8F">
              <w:rPr>
                <w:noProof/>
                <w:webHidden/>
              </w:rPr>
              <w:fldChar w:fldCharType="end"/>
            </w:r>
          </w:hyperlink>
        </w:p>
        <w:p w:rsidR="001E4C8F" w:rsidRDefault="00BA3D71">
          <w:pPr>
            <w:pStyle w:val="Indholdsfortegnelse1"/>
            <w:tabs>
              <w:tab w:val="right" w:leader="dot" w:pos="9628"/>
            </w:tabs>
            <w:rPr>
              <w:noProof/>
              <w:sz w:val="22"/>
              <w:szCs w:val="22"/>
            </w:rPr>
          </w:pPr>
          <w:hyperlink w:anchor="_Toc308378758" w:history="1">
            <w:r w:rsidR="001E4C8F" w:rsidRPr="009C752E">
              <w:rPr>
                <w:rStyle w:val="Hyperlink"/>
                <w:noProof/>
              </w:rPr>
              <w:t>Diskussion</w:t>
            </w:r>
            <w:r w:rsidR="001E4C8F">
              <w:rPr>
                <w:noProof/>
                <w:webHidden/>
              </w:rPr>
              <w:tab/>
            </w:r>
            <w:r w:rsidR="001E4C8F">
              <w:rPr>
                <w:noProof/>
                <w:webHidden/>
              </w:rPr>
              <w:fldChar w:fldCharType="begin"/>
            </w:r>
            <w:r w:rsidR="001E4C8F">
              <w:rPr>
                <w:noProof/>
                <w:webHidden/>
              </w:rPr>
              <w:instrText xml:space="preserve"> PAGEREF _Toc308378758 \h </w:instrText>
            </w:r>
            <w:r w:rsidR="001E4C8F">
              <w:rPr>
                <w:noProof/>
                <w:webHidden/>
              </w:rPr>
            </w:r>
            <w:r w:rsidR="001E4C8F">
              <w:rPr>
                <w:noProof/>
                <w:webHidden/>
              </w:rPr>
              <w:fldChar w:fldCharType="separate"/>
            </w:r>
            <w:r w:rsidR="001E4C8F">
              <w:rPr>
                <w:noProof/>
                <w:webHidden/>
              </w:rPr>
              <w:t>15</w:t>
            </w:r>
            <w:r w:rsidR="001E4C8F">
              <w:rPr>
                <w:noProof/>
                <w:webHidden/>
              </w:rPr>
              <w:fldChar w:fldCharType="end"/>
            </w:r>
          </w:hyperlink>
        </w:p>
        <w:p w:rsidR="001E4C8F" w:rsidRDefault="00BA3D71">
          <w:pPr>
            <w:pStyle w:val="Indholdsfortegnelse2"/>
            <w:tabs>
              <w:tab w:val="right" w:leader="dot" w:pos="9628"/>
            </w:tabs>
            <w:rPr>
              <w:noProof/>
              <w:sz w:val="22"/>
              <w:szCs w:val="22"/>
            </w:rPr>
          </w:pPr>
          <w:hyperlink w:anchor="_Toc308378759" w:history="1">
            <w:r w:rsidR="001E4C8F" w:rsidRPr="009C752E">
              <w:rPr>
                <w:rStyle w:val="Hyperlink"/>
                <w:noProof/>
              </w:rPr>
              <w:t>Generalisering</w:t>
            </w:r>
            <w:r w:rsidR="001E4C8F">
              <w:rPr>
                <w:noProof/>
                <w:webHidden/>
              </w:rPr>
              <w:tab/>
            </w:r>
            <w:r w:rsidR="001E4C8F">
              <w:rPr>
                <w:noProof/>
                <w:webHidden/>
              </w:rPr>
              <w:fldChar w:fldCharType="begin"/>
            </w:r>
            <w:r w:rsidR="001E4C8F">
              <w:rPr>
                <w:noProof/>
                <w:webHidden/>
              </w:rPr>
              <w:instrText xml:space="preserve"> PAGEREF _Toc308378759 \h </w:instrText>
            </w:r>
            <w:r w:rsidR="001E4C8F">
              <w:rPr>
                <w:noProof/>
                <w:webHidden/>
              </w:rPr>
            </w:r>
            <w:r w:rsidR="001E4C8F">
              <w:rPr>
                <w:noProof/>
                <w:webHidden/>
              </w:rPr>
              <w:fldChar w:fldCharType="separate"/>
            </w:r>
            <w:r w:rsidR="001E4C8F">
              <w:rPr>
                <w:noProof/>
                <w:webHidden/>
              </w:rPr>
              <w:t>21</w:t>
            </w:r>
            <w:r w:rsidR="001E4C8F">
              <w:rPr>
                <w:noProof/>
                <w:webHidden/>
              </w:rPr>
              <w:fldChar w:fldCharType="end"/>
            </w:r>
          </w:hyperlink>
        </w:p>
        <w:p w:rsidR="001E4C8F" w:rsidRDefault="00BA3D71">
          <w:pPr>
            <w:pStyle w:val="Indholdsfortegnelse1"/>
            <w:tabs>
              <w:tab w:val="right" w:leader="dot" w:pos="9628"/>
            </w:tabs>
            <w:rPr>
              <w:noProof/>
              <w:sz w:val="22"/>
              <w:szCs w:val="22"/>
            </w:rPr>
          </w:pPr>
          <w:hyperlink w:anchor="_Toc308378760" w:history="1">
            <w:r w:rsidR="001E4C8F" w:rsidRPr="009C752E">
              <w:rPr>
                <w:rStyle w:val="Hyperlink"/>
                <w:noProof/>
              </w:rPr>
              <w:t>Konklusion</w:t>
            </w:r>
            <w:r w:rsidR="001E4C8F">
              <w:rPr>
                <w:noProof/>
                <w:webHidden/>
              </w:rPr>
              <w:tab/>
            </w:r>
            <w:r w:rsidR="001E4C8F">
              <w:rPr>
                <w:noProof/>
                <w:webHidden/>
              </w:rPr>
              <w:fldChar w:fldCharType="begin"/>
            </w:r>
            <w:r w:rsidR="001E4C8F">
              <w:rPr>
                <w:noProof/>
                <w:webHidden/>
              </w:rPr>
              <w:instrText xml:space="preserve"> PAGEREF _Toc308378760 \h </w:instrText>
            </w:r>
            <w:r w:rsidR="001E4C8F">
              <w:rPr>
                <w:noProof/>
                <w:webHidden/>
              </w:rPr>
            </w:r>
            <w:r w:rsidR="001E4C8F">
              <w:rPr>
                <w:noProof/>
                <w:webHidden/>
              </w:rPr>
              <w:fldChar w:fldCharType="separate"/>
            </w:r>
            <w:r w:rsidR="001E4C8F">
              <w:rPr>
                <w:noProof/>
                <w:webHidden/>
              </w:rPr>
              <w:t>23</w:t>
            </w:r>
            <w:r w:rsidR="001E4C8F">
              <w:rPr>
                <w:noProof/>
                <w:webHidden/>
              </w:rPr>
              <w:fldChar w:fldCharType="end"/>
            </w:r>
          </w:hyperlink>
        </w:p>
        <w:p w:rsidR="001E4C8F" w:rsidRDefault="00BA3D71">
          <w:pPr>
            <w:pStyle w:val="Indholdsfortegnelse1"/>
            <w:tabs>
              <w:tab w:val="right" w:leader="dot" w:pos="9628"/>
            </w:tabs>
            <w:rPr>
              <w:noProof/>
              <w:sz w:val="22"/>
              <w:szCs w:val="22"/>
            </w:rPr>
          </w:pPr>
          <w:hyperlink w:anchor="_Toc308378761" w:history="1">
            <w:r w:rsidR="001E4C8F" w:rsidRPr="009C752E">
              <w:rPr>
                <w:rStyle w:val="Hyperlink"/>
                <w:noProof/>
              </w:rPr>
              <w:t>Referencer</w:t>
            </w:r>
            <w:r w:rsidR="001E4C8F">
              <w:rPr>
                <w:noProof/>
                <w:webHidden/>
              </w:rPr>
              <w:tab/>
            </w:r>
            <w:r w:rsidR="001E4C8F">
              <w:rPr>
                <w:noProof/>
                <w:webHidden/>
              </w:rPr>
              <w:fldChar w:fldCharType="begin"/>
            </w:r>
            <w:r w:rsidR="001E4C8F">
              <w:rPr>
                <w:noProof/>
                <w:webHidden/>
              </w:rPr>
              <w:instrText xml:space="preserve"> PAGEREF _Toc308378761 \h </w:instrText>
            </w:r>
            <w:r w:rsidR="001E4C8F">
              <w:rPr>
                <w:noProof/>
                <w:webHidden/>
              </w:rPr>
            </w:r>
            <w:r w:rsidR="001E4C8F">
              <w:rPr>
                <w:noProof/>
                <w:webHidden/>
              </w:rPr>
              <w:fldChar w:fldCharType="separate"/>
            </w:r>
            <w:r w:rsidR="001E4C8F">
              <w:rPr>
                <w:noProof/>
                <w:webHidden/>
              </w:rPr>
              <w:t>26</w:t>
            </w:r>
            <w:r w:rsidR="001E4C8F">
              <w:rPr>
                <w:noProof/>
                <w:webHidden/>
              </w:rPr>
              <w:fldChar w:fldCharType="end"/>
            </w:r>
          </w:hyperlink>
        </w:p>
        <w:p w:rsidR="00AD07D6" w:rsidRPr="005902A7" w:rsidRDefault="006D4A5F" w:rsidP="00F0030D">
          <w:pPr>
            <w:rPr>
              <w:b/>
            </w:rPr>
          </w:pPr>
          <w:r w:rsidRPr="005902A7">
            <w:rPr>
              <w:bCs/>
            </w:rPr>
            <w:fldChar w:fldCharType="end"/>
          </w:r>
        </w:p>
      </w:sdtContent>
    </w:sdt>
    <w:p w:rsidR="00535B7A" w:rsidRPr="005902A7" w:rsidRDefault="00535B7A" w:rsidP="00F0030D"/>
    <w:p w:rsidR="00535B7A" w:rsidRPr="005902A7" w:rsidRDefault="00535B7A" w:rsidP="00F0030D"/>
    <w:p w:rsidR="00535B7A" w:rsidRPr="005902A7" w:rsidRDefault="00535B7A" w:rsidP="00F0030D"/>
    <w:p w:rsidR="00535B7A" w:rsidRPr="005902A7" w:rsidRDefault="00535B7A" w:rsidP="00F0030D"/>
    <w:p w:rsidR="00535B7A" w:rsidRDefault="00535B7A" w:rsidP="00F0030D"/>
    <w:p w:rsidR="00535B7A" w:rsidRDefault="00535B7A" w:rsidP="00F0030D"/>
    <w:p w:rsidR="00535B7A" w:rsidRDefault="00535B7A" w:rsidP="00F0030D"/>
    <w:p w:rsidR="00535B7A" w:rsidRDefault="00535B7A" w:rsidP="00F0030D"/>
    <w:p w:rsidR="00535B7A" w:rsidRDefault="00535B7A" w:rsidP="00F0030D"/>
    <w:p w:rsidR="00535B7A" w:rsidRDefault="00535B7A" w:rsidP="00F0030D"/>
    <w:p w:rsidR="0028674C" w:rsidRDefault="0028674C" w:rsidP="00F0030D">
      <w:r>
        <w:br w:type="page"/>
      </w:r>
    </w:p>
    <w:p w:rsidR="0047147F" w:rsidRPr="00445EC5" w:rsidRDefault="00181D69" w:rsidP="00F0030D">
      <w:pPr>
        <w:pStyle w:val="Overskrift1"/>
        <w:rPr>
          <w:lang w:val="da-DK"/>
        </w:rPr>
      </w:pPr>
      <w:bookmarkStart w:id="1" w:name="_Toc308378747"/>
      <w:r w:rsidRPr="00445EC5">
        <w:rPr>
          <w:lang w:val="da-DK"/>
        </w:rPr>
        <w:lastRenderedPageBreak/>
        <w:t>I</w:t>
      </w:r>
      <w:r w:rsidR="00BD0141" w:rsidRPr="00445EC5">
        <w:rPr>
          <w:lang w:val="da-DK"/>
        </w:rPr>
        <w:t>ndledning</w:t>
      </w:r>
      <w:bookmarkEnd w:id="1"/>
    </w:p>
    <w:p w:rsidR="00AD07D6" w:rsidRDefault="00AD07D6" w:rsidP="00F0030D"/>
    <w:p w:rsidR="0060313C" w:rsidRPr="00F0030D" w:rsidRDefault="004562A3" w:rsidP="00F0030D">
      <w:r w:rsidRPr="00F0030D">
        <w:t xml:space="preserve">ART er et </w:t>
      </w:r>
      <w:r w:rsidR="0060313C" w:rsidRPr="00F0030D">
        <w:t>forskningsbaseret</w:t>
      </w:r>
      <w:r w:rsidR="005A021F" w:rsidRPr="00F0030D">
        <w:t xml:space="preserve"> kognitivt</w:t>
      </w:r>
      <w:r w:rsidR="0060313C" w:rsidRPr="00F0030D">
        <w:t xml:space="preserve"> træningsprogram, der skal træne børn og unge i social kompetence. </w:t>
      </w:r>
      <w:r w:rsidR="005A021F" w:rsidRPr="00F0030D">
        <w:t>ART betyder</w:t>
      </w:r>
      <w:r w:rsidR="00F0030D">
        <w:t xml:space="preserve"> </w:t>
      </w:r>
      <w:r w:rsidR="005A021F" w:rsidRPr="00F0030D">
        <w:t>Aggression Replaceme</w:t>
      </w:r>
      <w:r w:rsidR="00F0030D">
        <w:t xml:space="preserve">nt </w:t>
      </w:r>
      <w:r w:rsidR="005A021F" w:rsidRPr="00F0030D">
        <w:t>Tra</w:t>
      </w:r>
      <w:r w:rsidR="00F0030D">
        <w:t>i</w:t>
      </w:r>
      <w:r w:rsidR="005A021F" w:rsidRPr="00F0030D">
        <w:t xml:space="preserve">ning. </w:t>
      </w:r>
      <w:r w:rsidR="0060313C" w:rsidRPr="00F0030D">
        <w:t xml:space="preserve">Programmet er udviklet </w:t>
      </w:r>
      <w:r w:rsidR="0062460F">
        <w:t xml:space="preserve">af </w:t>
      </w:r>
      <w:r w:rsidR="0060313C" w:rsidRPr="00F0030D">
        <w:t>Arnold Goldstein og Barry Glick i perioden 1998</w:t>
      </w:r>
      <w:r w:rsidR="00F0030D">
        <w:t>-</w:t>
      </w:r>
      <w:r w:rsidR="0060313C" w:rsidRPr="00F0030D">
        <w:t>2000. Programmets formål er</w:t>
      </w:r>
      <w:r w:rsidR="005A021F" w:rsidRPr="00F0030D">
        <w:t xml:space="preserve"> at træne</w:t>
      </w:r>
      <w:r w:rsidR="0060313C" w:rsidRPr="00F0030D">
        <w:t xml:space="preserve"> socialkognitiv forståelse af egen adfærd og prosociale kompetencer.</w:t>
      </w:r>
      <w:r w:rsidR="005A021F" w:rsidRPr="00F0030D">
        <w:t xml:space="preserve"> P</w:t>
      </w:r>
      <w:r w:rsidR="0060313C" w:rsidRPr="00F0030D">
        <w:t xml:space="preserve">rogrammet er </w:t>
      </w:r>
      <w:r w:rsidR="00794D48">
        <w:t xml:space="preserve">et </w:t>
      </w:r>
      <w:r w:rsidR="0060313C" w:rsidRPr="00F0030D">
        <w:t>struktureret pædagogi</w:t>
      </w:r>
      <w:r w:rsidR="00794D48">
        <w:t>s</w:t>
      </w:r>
      <w:r w:rsidR="0060313C" w:rsidRPr="00F0030D">
        <w:t>k forløb. Målgruppen er børn og unge mellem 12</w:t>
      </w:r>
      <w:r w:rsidR="00794D48">
        <w:t xml:space="preserve"> og </w:t>
      </w:r>
      <w:r w:rsidR="0060313C" w:rsidRPr="00F0030D">
        <w:t>18 år. Programmet skal hjælpe børn og unge</w:t>
      </w:r>
      <w:r w:rsidR="005A021F" w:rsidRPr="00F0030D">
        <w:t xml:space="preserve"> til at ændre udadvendt aggressiv adfærd til prosociale kognitive kompetencer.</w:t>
      </w:r>
      <w:r w:rsidR="00F0030D">
        <w:br/>
      </w:r>
    </w:p>
    <w:p w:rsidR="005A021F" w:rsidRDefault="005A021F" w:rsidP="00F0030D">
      <w:r>
        <w:t>Dette forskningsbaserede trænings</w:t>
      </w:r>
      <w:r w:rsidR="004562A3" w:rsidRPr="00DC4494">
        <w:t xml:space="preserve">program skal </w:t>
      </w:r>
      <w:r>
        <w:t>implementeres</w:t>
      </w:r>
      <w:r w:rsidR="004562A3" w:rsidRPr="00DC4494">
        <w:t xml:space="preserve"> i Danmark.  </w:t>
      </w:r>
      <w:r>
        <w:t xml:space="preserve">Servicestyrelsen har i 2010 besluttet at indføre forskellige forsknings- og evidensbaserede træningsprogrammer i Danmark. </w:t>
      </w:r>
      <w:r w:rsidR="004967F8">
        <w:t>Servicestyrelsen bevilger</w:t>
      </w:r>
      <w:r w:rsidR="00F0030D">
        <w:t xml:space="preserve"> derfor økonomisk tilskud </w:t>
      </w:r>
      <w:r>
        <w:t>til de kommuner</w:t>
      </w:r>
      <w:r w:rsidR="00794D48">
        <w:t>,</w:t>
      </w:r>
      <w:r>
        <w:t xml:space="preserve"> der vil forsøge</w:t>
      </w:r>
      <w:r w:rsidR="00F0030D">
        <w:t xml:space="preserve"> at implementere</w:t>
      </w:r>
      <w:r>
        <w:t xml:space="preserve"> ART, MI, PALS, MST.  PALS er allerede implementeret i en række kommuner, men PALS er et program for de mindre børn. ART og MI er programme</w:t>
      </w:r>
      <w:r w:rsidR="00794D48">
        <w:t>r,</w:t>
      </w:r>
      <w:r>
        <w:t xml:space="preserve"> der kan anvendes til større børn. For at give et træningstilbud til de større børn, er ART det program</w:t>
      </w:r>
      <w:r w:rsidR="00794D48">
        <w:t>,</w:t>
      </w:r>
      <w:r>
        <w:t xml:space="preserve"> Servicestyrelsen anbefaler til kommunerne.</w:t>
      </w:r>
    </w:p>
    <w:p w:rsidR="00F0030D" w:rsidRDefault="00F0030D" w:rsidP="00F0030D"/>
    <w:p w:rsidR="004967F8" w:rsidRDefault="004967F8" w:rsidP="00F0030D">
      <w:r>
        <w:t>Servicestyrelsen har udliciteret implementeringen af disse for</w:t>
      </w:r>
      <w:r w:rsidR="00794D48">
        <w:t>skningsprogrammer til Teori og M</w:t>
      </w:r>
      <w:r>
        <w:t>etodecentret</w:t>
      </w:r>
      <w:r w:rsidR="00794D48">
        <w:t>, Professionshøjskolen UCC</w:t>
      </w:r>
      <w:r>
        <w:t xml:space="preserve">. </w:t>
      </w:r>
      <w:r w:rsidR="00794D48">
        <w:t>UCC</w:t>
      </w:r>
      <w:r>
        <w:t xml:space="preserve"> samarbejder med VIA i Jyll</w:t>
      </w:r>
      <w:r w:rsidR="00794D48">
        <w:t>and, UCC Lillebælt og Syddansk U</w:t>
      </w:r>
      <w:r>
        <w:t>niversitetscenter.  Disse samarbejdspartnere har nedsat en styringsgruppe. Det er styringsgruppens opgave at implementere programmerne inden for videre</w:t>
      </w:r>
      <w:r w:rsidR="004379FE">
        <w:t>-</w:t>
      </w:r>
      <w:r w:rsidR="00F0030D">
        <w:t xml:space="preserve"> </w:t>
      </w:r>
      <w:r>
        <w:t>og efteruddannelserne</w:t>
      </w:r>
      <w:r w:rsidR="004379FE">
        <w:t>.  Det første skridt ha</w:t>
      </w:r>
      <w:r w:rsidR="00794D48">
        <w:t>r</w:t>
      </w:r>
      <w:r w:rsidR="004379FE">
        <w:t xml:space="preserve"> derfor været at finde lærere</w:t>
      </w:r>
      <w:r w:rsidR="00794D48">
        <w:t>,</w:t>
      </w:r>
      <w:r w:rsidR="004379FE">
        <w:t xml:space="preserve"> der er interesseret i at uddanne sig</w:t>
      </w:r>
      <w:r>
        <w:t xml:space="preserve"> </w:t>
      </w:r>
      <w:r w:rsidR="00A03EF1">
        <w:t xml:space="preserve">i disse forsknings- </w:t>
      </w:r>
      <w:r w:rsidR="004379FE">
        <w:t>og evidensbaserede programmer.</w:t>
      </w:r>
    </w:p>
    <w:p w:rsidR="00F0030D" w:rsidRDefault="00F0030D" w:rsidP="00F0030D"/>
    <w:p w:rsidR="00DC4494" w:rsidRDefault="004379FE" w:rsidP="00F0030D">
      <w:r>
        <w:t>Styringsgruppen har udvalgt</w:t>
      </w:r>
      <w:r w:rsidR="00794D48">
        <w:t xml:space="preserve"> fem</w:t>
      </w:r>
      <w:r w:rsidR="004562A3" w:rsidRPr="00DC4494">
        <w:t xml:space="preserve"> lektorer</w:t>
      </w:r>
      <w:r>
        <w:t>. Disse lektorer skal uddannes som</w:t>
      </w:r>
      <w:r w:rsidR="00794D48">
        <w:t xml:space="preserve"> ART-</w:t>
      </w:r>
      <w:r w:rsidR="004562A3" w:rsidRPr="00DC4494">
        <w:t xml:space="preserve">instruktører.  </w:t>
      </w:r>
      <w:r>
        <w:t xml:space="preserve">For </w:t>
      </w:r>
      <w:r w:rsidR="00F0030D">
        <w:t xml:space="preserve">at </w:t>
      </w:r>
      <w:r>
        <w:t>medvirke til at implementere ART i Danm</w:t>
      </w:r>
      <w:r w:rsidR="00794D48">
        <w:t>ark</w:t>
      </w:r>
      <w:r w:rsidR="00F0030D">
        <w:t xml:space="preserve"> kræver det, at lektorerne</w:t>
      </w:r>
      <w:r w:rsidR="00DC4494" w:rsidRPr="00DC4494">
        <w:t xml:space="preserve"> fortsætter på ART</w:t>
      </w:r>
      <w:r w:rsidR="00F0030D">
        <w:t xml:space="preserve">'s </w:t>
      </w:r>
      <w:r>
        <w:t>instruktør</w:t>
      </w:r>
      <w:r w:rsidR="00F0030D">
        <w:t>v</w:t>
      </w:r>
      <w:r w:rsidR="00DC4494" w:rsidRPr="00DC4494">
        <w:t>idereuddannelse.</w:t>
      </w:r>
      <w:r>
        <w:t xml:space="preserve"> </w:t>
      </w:r>
      <w:r w:rsidR="00A03EF1">
        <w:t>Denne videreuddannelse tager to</w:t>
      </w:r>
      <w:r w:rsidR="00DC4494" w:rsidRPr="00DC4494">
        <w:t xml:space="preserve"> år.</w:t>
      </w:r>
      <w:r w:rsidR="00DC4494">
        <w:t xml:space="preserve">  For at </w:t>
      </w:r>
      <w:r>
        <w:t xml:space="preserve">blive </w:t>
      </w:r>
      <w:r w:rsidR="00DC4494">
        <w:t>kvalificere</w:t>
      </w:r>
      <w:r>
        <w:t>t</w:t>
      </w:r>
      <w:r w:rsidR="00DC4494">
        <w:t xml:space="preserve"> som ART</w:t>
      </w:r>
      <w:r w:rsidR="00F0030D">
        <w:t>-</w:t>
      </w:r>
      <w:r w:rsidR="00DC4494">
        <w:t xml:space="preserve">instruktører og </w:t>
      </w:r>
      <w:r>
        <w:t>gennemgå videreuddannelsen</w:t>
      </w:r>
      <w:r w:rsidR="00794D48">
        <w:t xml:space="preserve"> kræver det, </w:t>
      </w:r>
      <w:r>
        <w:t>at alle lektorerne gennemfører</w:t>
      </w:r>
      <w:r w:rsidR="00DC4494">
        <w:t xml:space="preserve"> et</w:t>
      </w:r>
      <w:r>
        <w:t xml:space="preserve"> 10</w:t>
      </w:r>
      <w:r w:rsidR="00794D48">
        <w:t>-</w:t>
      </w:r>
      <w:r>
        <w:t>ugers</w:t>
      </w:r>
      <w:r w:rsidR="00DC4494">
        <w:t xml:space="preserve"> ART</w:t>
      </w:r>
      <w:r w:rsidR="00794D48">
        <w:t>-</w:t>
      </w:r>
      <w:r w:rsidR="00DC4494">
        <w:t>program</w:t>
      </w:r>
      <w:r>
        <w:t>.</w:t>
      </w:r>
      <w:r w:rsidR="00172209">
        <w:t xml:space="preserve"> </w:t>
      </w:r>
    </w:p>
    <w:p w:rsidR="004379FE" w:rsidRDefault="004379FE" w:rsidP="00F0030D"/>
    <w:p w:rsidR="004379FE" w:rsidRDefault="00212330" w:rsidP="00F0030D">
      <w:r>
        <w:t>Jeg begyndte på instruktøruddannelsen i september 2010 og afsluttede uddannelsen i januar 2011. Derefter forsatte jeg på videreuddannelsen. Sideløbende m</w:t>
      </w:r>
      <w:r w:rsidR="00794D48">
        <w:t>ed studiet på videreuddannelsen</w:t>
      </w:r>
      <w:r>
        <w:t xml:space="preserve"> skulle jeg planlægge et ART</w:t>
      </w:r>
      <w:r w:rsidR="00794D48">
        <w:t>-</w:t>
      </w:r>
      <w:r>
        <w:t>forløb med en gruppe børn eller unge.</w:t>
      </w:r>
    </w:p>
    <w:p w:rsidR="00794D48" w:rsidRDefault="00794D48" w:rsidP="00F0030D"/>
    <w:p w:rsidR="00212330" w:rsidRDefault="00F0030D" w:rsidP="00F0030D">
      <w:r>
        <w:t>Jeg valgte</w:t>
      </w:r>
      <w:r w:rsidR="00212330">
        <w:t xml:space="preserve"> at gennemføre </w:t>
      </w:r>
      <w:r w:rsidR="00794D48">
        <w:t>mit ART</w:t>
      </w:r>
      <w:r w:rsidR="00A03EF1">
        <w:t>-</w:t>
      </w:r>
      <w:r w:rsidR="00794D48">
        <w:t>program på en folkeskole</w:t>
      </w:r>
      <w:r w:rsidR="00212330">
        <w:t xml:space="preserve"> me</w:t>
      </w:r>
      <w:r w:rsidR="00794D48">
        <w:t>d</w:t>
      </w:r>
      <w:r w:rsidR="00212330">
        <w:t xml:space="preserve"> en gruppe børn i 3</w:t>
      </w:r>
      <w:r w:rsidR="00794D48">
        <w:t>.</w:t>
      </w:r>
      <w:r w:rsidR="00212330">
        <w:t xml:space="preserve"> klasse. Disse børn er mellem 10 </w:t>
      </w:r>
      <w:r w:rsidR="00794D48">
        <w:t>o</w:t>
      </w:r>
      <w:r w:rsidR="00212330">
        <w:t xml:space="preserve">g 11 år. Jeg valgte en skole i Vanløse, en forstad til København. Klassen er en normal klasse med normale børn. Børnene møder i skolen hver dag, og efter skoletid opholder de sig i en fritidsklub. </w:t>
      </w:r>
      <w:r w:rsidR="0047147F" w:rsidRPr="00964705">
        <w:t>I</w:t>
      </w:r>
      <w:r w:rsidR="00212330">
        <w:t xml:space="preserve"> denne</w:t>
      </w:r>
      <w:r w:rsidR="0047147F" w:rsidRPr="00964705">
        <w:t xml:space="preserve"> klasse er der 29 børn.</w:t>
      </w:r>
      <w:r w:rsidR="0028674C">
        <w:t xml:space="preserve"> </w:t>
      </w:r>
      <w:r w:rsidR="00212330">
        <w:t xml:space="preserve"> Der er tilknyttet to faste klasselærere, en lærer i matematik og en lærer i dansk. Udover disse fag møder børnene også andre lærere på skolen.</w:t>
      </w:r>
    </w:p>
    <w:p w:rsidR="00212330" w:rsidRDefault="00212330" w:rsidP="00F0030D">
      <w:r>
        <w:lastRenderedPageBreak/>
        <w:t xml:space="preserve">Børnene i denne klasse er sammensat af forskellige typer børn. Klassen har forsøgt at inkludere </w:t>
      </w:r>
      <w:r w:rsidR="00A679AC">
        <w:t xml:space="preserve">forskellige børnetyper. For eksempel blev en </w:t>
      </w:r>
      <w:r w:rsidR="00794D48">
        <w:t>tyrkisk dreng flyttet fra specia</w:t>
      </w:r>
      <w:r w:rsidR="00A679AC">
        <w:t>lklassen ind i den denne klasse. Formålet var at undersøge</w:t>
      </w:r>
      <w:r w:rsidR="00794D48">
        <w:t>,</w:t>
      </w:r>
      <w:r w:rsidR="00A679AC">
        <w:t xml:space="preserve"> om denne dreng kunne tilpasse sig det sociale fællesskab i klassen. En somalisk dreng blev flyttet fra en</w:t>
      </w:r>
      <w:r w:rsidR="00F0030D">
        <w:t xml:space="preserve"> skole på Nørrebro. H</w:t>
      </w:r>
      <w:r w:rsidR="00A679AC">
        <w:t xml:space="preserve">an blev </w:t>
      </w:r>
      <w:r w:rsidR="00F0030D">
        <w:t>også flyttet ind i denne klasse</w:t>
      </w:r>
      <w:r w:rsidR="00A679AC">
        <w:t xml:space="preserve"> med samme formål. Men det viste sig, at disse to børn havde meget vanskeligt ved, at tilpasse sig klassemiljøet. Disse to forstyrrede undervisningen, og det var meget vanskeligt for lærerene at få ro i klassen til at undervise. Uroen og forstyrrelserne blev transmitteret til de andre børn i klassen. </w:t>
      </w:r>
      <w:r w:rsidR="00B814B0">
        <w:t xml:space="preserve"> Cirka </w:t>
      </w:r>
      <w:r w:rsidR="00A679AC">
        <w:t>1</w:t>
      </w:r>
      <w:r w:rsidR="00B814B0">
        <w:t>0</w:t>
      </w:r>
      <w:r w:rsidR="00A679AC">
        <w:t xml:space="preserve"> % af børnene havde svært ved at koncentrere sig i undervisningen.</w:t>
      </w:r>
    </w:p>
    <w:p w:rsidR="00794D48" w:rsidRDefault="00794D48" w:rsidP="00F0030D"/>
    <w:p w:rsidR="00794D48" w:rsidRDefault="00E962A0" w:rsidP="00F0030D">
      <w:r>
        <w:t>Det resulterede i, at forældrene blev opmærksomme på problem</w:t>
      </w:r>
      <w:r w:rsidR="00A679AC">
        <w:t>et i klassen</w:t>
      </w:r>
      <w:r>
        <w:t>. De ønskede, at der sku</w:t>
      </w:r>
      <w:r w:rsidR="00794D48">
        <w:t>lle tages nogle initiativer til</w:t>
      </w:r>
      <w:r>
        <w:t xml:space="preserve"> at løse problemet i klassen. </w:t>
      </w:r>
      <w:r w:rsidR="00A679AC">
        <w:t xml:space="preserve"> </w:t>
      </w:r>
      <w:r>
        <w:t>Klassel</w:t>
      </w:r>
      <w:r w:rsidR="00DC45EA" w:rsidRPr="00964705">
        <w:t>ære</w:t>
      </w:r>
      <w:r>
        <w:t>ren</w:t>
      </w:r>
      <w:r w:rsidR="00DC45EA" w:rsidRPr="00964705">
        <w:t xml:space="preserve"> og skolens ledelse </w:t>
      </w:r>
      <w:r>
        <w:t xml:space="preserve">mente derfor, at det </w:t>
      </w:r>
      <w:r w:rsidR="00A679AC">
        <w:t>ville være</w:t>
      </w:r>
      <w:r>
        <w:t xml:space="preserve"> et forsøg</w:t>
      </w:r>
      <w:r w:rsidR="0019471E">
        <w:t xml:space="preserve"> værd</w:t>
      </w:r>
      <w:r>
        <w:t xml:space="preserve"> at genne</w:t>
      </w:r>
      <w:r w:rsidR="0019471E">
        <w:t>m</w:t>
      </w:r>
      <w:r>
        <w:t>føre et ART</w:t>
      </w:r>
      <w:r w:rsidR="00794D48">
        <w:t>-</w:t>
      </w:r>
      <w:r>
        <w:t>program i klassen</w:t>
      </w:r>
      <w:r w:rsidR="00794D48">
        <w:t xml:space="preserve"> for at afprøve</w:t>
      </w:r>
      <w:r>
        <w:t xml:space="preserve">, om det kunne ændre børnenes </w:t>
      </w:r>
      <w:r w:rsidR="0019471E">
        <w:t>miljø i klassen</w:t>
      </w:r>
      <w:r>
        <w:t xml:space="preserve"> og styrke børnenes </w:t>
      </w:r>
      <w:r w:rsidR="0019471E">
        <w:t>koncentration i undervisningen.</w:t>
      </w:r>
      <w:r w:rsidR="00A679AC">
        <w:t xml:space="preserve">  </w:t>
      </w:r>
    </w:p>
    <w:p w:rsidR="00794D48" w:rsidRDefault="00794D48" w:rsidP="00F0030D"/>
    <w:p w:rsidR="00A679AC" w:rsidRDefault="00B35DA4" w:rsidP="00F0030D">
      <w:r>
        <w:t>K</w:t>
      </w:r>
      <w:r w:rsidR="00F0030D">
        <w:t>lasselærerne og jeg inviterede f</w:t>
      </w:r>
      <w:r>
        <w:t>orældrene til et møde. På</w:t>
      </w:r>
      <w:r w:rsidR="00794D48">
        <w:t xml:space="preserve"> dette møde fortalte jeg om ART-</w:t>
      </w:r>
      <w:r>
        <w:t>programmet, ligesom jeg fortalte hvordan jeg ville gennemføre programmet.</w:t>
      </w:r>
      <w:r w:rsidR="00794D48">
        <w:t xml:space="preserve"> </w:t>
      </w:r>
      <w:r>
        <w:t>P.t. var der ikke så mange alternativer til at gøre noget ved klassens aktuelle problemer. Derfor hilste forældre dette initiativ velkommen. Og de ville gerne deltage i programmet og medvirke til dette projekt. På dette tidspunkt havde Kira Saabye Christensen fra Frøbel</w:t>
      </w:r>
      <w:r w:rsidR="00F0030D">
        <w:t>s</w:t>
      </w:r>
      <w:r w:rsidR="00794D48">
        <w:t>eminariet gennemgået ART-</w:t>
      </w:r>
      <w:r>
        <w:t>instruktøruddannelsen.</w:t>
      </w:r>
      <w:r w:rsidR="0019471E">
        <w:t xml:space="preserve"> </w:t>
      </w:r>
      <w:r w:rsidR="00F0030D">
        <w:t>For at kvalificere sig til ART-</w:t>
      </w:r>
      <w:r>
        <w:t>instruktør, skulle hun gennemføre 18 træningstimer som hjælpelærer i dette ART</w:t>
      </w:r>
      <w:r w:rsidR="00F0030D">
        <w:t>-</w:t>
      </w:r>
      <w:r>
        <w:t>program.</w:t>
      </w:r>
    </w:p>
    <w:p w:rsidR="00F0030D" w:rsidRDefault="00F0030D" w:rsidP="00F0030D"/>
    <w:p w:rsidR="00B35DA4" w:rsidRDefault="00B35DA4" w:rsidP="00F0030D">
      <w:r>
        <w:t xml:space="preserve">Kira og </w:t>
      </w:r>
      <w:r w:rsidR="00794D48">
        <w:t>jeg begyndte programmet den 16. marts</w:t>
      </w:r>
      <w:r>
        <w:t xml:space="preserve"> 2011 og afsluttede programmet d</w:t>
      </w:r>
      <w:r w:rsidR="00794D48">
        <w:t>en</w:t>
      </w:r>
      <w:r>
        <w:t xml:space="preserve"> 7. september 2011.</w:t>
      </w:r>
      <w:r w:rsidR="00794D48">
        <w:t xml:space="preserve"> </w:t>
      </w:r>
      <w:r>
        <w:t>Det var ikke muligt, at gennemføre programmet på 10 uger. Træningen blev udsat på grund af helligdage</w:t>
      </w:r>
      <w:r w:rsidR="00794D48">
        <w:t xml:space="preserve"> og</w:t>
      </w:r>
      <w:r>
        <w:t xml:space="preserve"> ferier</w:t>
      </w:r>
      <w:r w:rsidR="00794D48">
        <w:t>,</w:t>
      </w:r>
      <w:r>
        <w:t xml:space="preserve"> og </w:t>
      </w:r>
      <w:r w:rsidR="00794D48">
        <w:t>fordi</w:t>
      </w:r>
      <w:r>
        <w:t xml:space="preserve"> børnene havde planlagt andre aktiviteter. Både Kira og jeg underviser på UCC</w:t>
      </w:r>
      <w:r w:rsidR="00F0030D">
        <w:t>'</w:t>
      </w:r>
      <w:r>
        <w:t>s pædagogiske grunduddannelse. Træningsprogrammet har der derved været afhængig</w:t>
      </w:r>
      <w:r w:rsidR="00794D48">
        <w:t>t</w:t>
      </w:r>
      <w:r>
        <w:t xml:space="preserve"> af, at vi begge skulle planlægge ART</w:t>
      </w:r>
      <w:r w:rsidR="00794D48">
        <w:t>-</w:t>
      </w:r>
      <w:r>
        <w:t>programmet</w:t>
      </w:r>
      <w:r w:rsidR="00794D48">
        <w:t>,</w:t>
      </w:r>
      <w:r>
        <w:t xml:space="preserve"> </w:t>
      </w:r>
      <w:r w:rsidR="007F07AA">
        <w:t>når der var undervisningsfri.</w:t>
      </w:r>
    </w:p>
    <w:p w:rsidR="00F0030D" w:rsidRDefault="00F0030D" w:rsidP="00F0030D"/>
    <w:p w:rsidR="007F07AA" w:rsidRDefault="007F07AA" w:rsidP="00F0030D">
      <w:r>
        <w:t>Men inden</w:t>
      </w:r>
      <w:r w:rsidR="00794D48">
        <w:t xml:space="preserve"> </w:t>
      </w:r>
      <w:r>
        <w:t xml:space="preserve">for denne periode gennemførte vi sammen </w:t>
      </w:r>
      <w:r w:rsidR="00794D48">
        <w:t>30 træningstimer. Vi fulgte ART-</w:t>
      </w:r>
      <w:r>
        <w:t>programmet</w:t>
      </w:r>
      <w:r w:rsidR="00794D48">
        <w:t>s</w:t>
      </w:r>
      <w:r>
        <w:t xml:space="preserve"> oprindelige grundlag, der s</w:t>
      </w:r>
      <w:r w:rsidR="00794D48">
        <w:t>kulle veksle mellem de tre</w:t>
      </w:r>
      <w:r>
        <w:t xml:space="preserve"> komponenter</w:t>
      </w:r>
      <w:r w:rsidR="00794D48">
        <w:t xml:space="preserve"> -</w:t>
      </w:r>
      <w:r>
        <w:t xml:space="preserve"> </w:t>
      </w:r>
      <w:r w:rsidR="00794D48">
        <w:t>s</w:t>
      </w:r>
      <w:r>
        <w:t xml:space="preserve">ociale færdigheder, </w:t>
      </w:r>
      <w:r w:rsidR="00794D48">
        <w:t>sinnekontrol og m</w:t>
      </w:r>
      <w:r>
        <w:t>orals</w:t>
      </w:r>
      <w:r w:rsidR="00794D48">
        <w:t>k</w:t>
      </w:r>
      <w:r>
        <w:t xml:space="preserve"> </w:t>
      </w:r>
      <w:r w:rsidR="00794D48">
        <w:t>r</w:t>
      </w:r>
      <w:r>
        <w:t>æsonnement. Jeg vil se</w:t>
      </w:r>
      <w:r w:rsidR="00794D48">
        <w:t xml:space="preserve">nere i denne opgave beskrive </w:t>
      </w:r>
      <w:r>
        <w:t>ART som program og ART</w:t>
      </w:r>
      <w:r w:rsidR="00794D48">
        <w:t>-</w:t>
      </w:r>
      <w:r>
        <w:t xml:space="preserve">forløbet. ART er et helt nyt træningsprogram for denne målgruppe. Derfor </w:t>
      </w:r>
      <w:r w:rsidR="00794D48">
        <w:t>er det mit mål med denne opgave</w:t>
      </w:r>
      <w:r>
        <w:t xml:space="preserve"> at vise</w:t>
      </w:r>
      <w:r w:rsidR="00794D48">
        <w:t>, om SSRS-</w:t>
      </w:r>
      <w:r>
        <w:t>forskningsdata kan vise resultater</w:t>
      </w:r>
      <w:r w:rsidR="00794D48">
        <w:t>,</w:t>
      </w:r>
      <w:r>
        <w:t xml:space="preserve"> der peger på, at denne målgruppe har ændre</w:t>
      </w:r>
      <w:r w:rsidR="00F0030D">
        <w:t>t</w:t>
      </w:r>
      <w:r>
        <w:t xml:space="preserve"> adfærd og</w:t>
      </w:r>
      <w:r w:rsidR="00794D48">
        <w:t xml:space="preserve"> udviklet</w:t>
      </w:r>
      <w:r>
        <w:t xml:space="preserve"> sociale kompetencer.</w:t>
      </w:r>
    </w:p>
    <w:p w:rsidR="00A679AC" w:rsidRDefault="00A679AC" w:rsidP="00F0030D"/>
    <w:p w:rsidR="001C654A" w:rsidRDefault="001C654A" w:rsidP="00F0030D"/>
    <w:p w:rsidR="00A03EF1" w:rsidRDefault="00A03EF1">
      <w:pPr>
        <w:spacing w:after="200"/>
        <w:rPr>
          <w:rFonts w:ascii="Candara" w:eastAsiaTheme="majorEastAsia" w:hAnsi="Candara" w:cs="Consolas"/>
          <w:b/>
          <w:bCs/>
          <w:smallCaps/>
          <w:color w:val="215868" w:themeColor="accent5" w:themeShade="80"/>
          <w:sz w:val="40"/>
          <w:szCs w:val="40"/>
        </w:rPr>
      </w:pPr>
      <w:r>
        <w:br w:type="page"/>
      </w:r>
    </w:p>
    <w:p w:rsidR="0028674C" w:rsidRPr="00445EC5" w:rsidRDefault="0019471E" w:rsidP="00F0030D">
      <w:pPr>
        <w:pStyle w:val="Overskrift1"/>
        <w:rPr>
          <w:lang w:val="da-DK"/>
        </w:rPr>
      </w:pPr>
      <w:bookmarkStart w:id="2" w:name="_Toc308378748"/>
      <w:r w:rsidRPr="00445EC5">
        <w:rPr>
          <w:lang w:val="da-DK"/>
        </w:rPr>
        <w:lastRenderedPageBreak/>
        <w:t>Pr</w:t>
      </w:r>
      <w:r w:rsidR="0028674C" w:rsidRPr="00445EC5">
        <w:rPr>
          <w:lang w:val="da-DK"/>
        </w:rPr>
        <w:t>oblem</w:t>
      </w:r>
      <w:r w:rsidRPr="00445EC5">
        <w:rPr>
          <w:lang w:val="da-DK"/>
        </w:rPr>
        <w:t>stilling</w:t>
      </w:r>
      <w:bookmarkEnd w:id="2"/>
    </w:p>
    <w:p w:rsidR="009D173B" w:rsidRDefault="009D173B" w:rsidP="00F0030D"/>
    <w:p w:rsidR="00EA494A" w:rsidRDefault="00EA494A" w:rsidP="00F0030D">
      <w:r>
        <w:t>Er det muligt, at gennemføre et ART</w:t>
      </w:r>
      <w:r w:rsidR="00794D48">
        <w:t>-</w:t>
      </w:r>
      <w:r w:rsidR="006F04B6">
        <w:t>program på</w:t>
      </w:r>
      <w:r>
        <w:t xml:space="preserve"> 30 timer</w:t>
      </w:r>
      <w:r w:rsidR="006F04B6">
        <w:t>,</w:t>
      </w:r>
      <w:r>
        <w:t xml:space="preserve"> med en gruppe børn i en 3. klasse</w:t>
      </w:r>
      <w:r w:rsidR="006F04B6">
        <w:t xml:space="preserve"> i en dansk </w:t>
      </w:r>
      <w:r w:rsidR="007F07AA">
        <w:t>folke</w:t>
      </w:r>
      <w:r w:rsidR="006F04B6">
        <w:t>skole</w:t>
      </w:r>
      <w:r w:rsidR="007F07AA">
        <w:t>.</w:t>
      </w:r>
      <w:r w:rsidR="00B814B0">
        <w:t xml:space="preserve"> </w:t>
      </w:r>
      <w:r w:rsidR="00794D48">
        <w:t>Børnene er i aldersgruppen 11 -</w:t>
      </w:r>
      <w:r w:rsidR="00B814B0">
        <w:t>12 år</w:t>
      </w:r>
    </w:p>
    <w:p w:rsidR="007F07AA" w:rsidRDefault="007F07AA" w:rsidP="00F0030D"/>
    <w:p w:rsidR="007F07AA" w:rsidRDefault="006F04B6" w:rsidP="00F0030D">
      <w:r>
        <w:t>Kan ART</w:t>
      </w:r>
      <w:r w:rsidR="00794D48">
        <w:t>-</w:t>
      </w:r>
      <w:r>
        <w:t>programmet</w:t>
      </w:r>
      <w:r w:rsidRPr="00964705">
        <w:t xml:space="preserve"> </w:t>
      </w:r>
      <w:r>
        <w:t>medvirke</w:t>
      </w:r>
      <w:r w:rsidR="00EA494A">
        <w:t xml:space="preserve"> til at ændre miljøet i denne </w:t>
      </w:r>
      <w:r>
        <w:t>3. klasse</w:t>
      </w:r>
      <w:r w:rsidR="00794D48">
        <w:t>?</w:t>
      </w:r>
    </w:p>
    <w:p w:rsidR="00EA494A" w:rsidRDefault="00794D48" w:rsidP="00F0030D">
      <w:r>
        <w:t>K</w:t>
      </w:r>
      <w:r w:rsidR="006F04B6">
        <w:t>an d</w:t>
      </w:r>
      <w:r w:rsidR="007F07AA">
        <w:t>isse</w:t>
      </w:r>
      <w:r w:rsidR="006F04B6">
        <w:t xml:space="preserve"> børn</w:t>
      </w:r>
      <w:r w:rsidR="007F07AA">
        <w:t>,</w:t>
      </w:r>
      <w:r w:rsidR="006F04B6">
        <w:t xml:space="preserve"> der har deltaget i ART</w:t>
      </w:r>
      <w:r>
        <w:t>-</w:t>
      </w:r>
      <w:r w:rsidR="006F04B6">
        <w:t>programmet</w:t>
      </w:r>
      <w:r>
        <w:t>,</w:t>
      </w:r>
      <w:r w:rsidR="006F04B6">
        <w:t xml:space="preserve"> virke som model</w:t>
      </w:r>
      <w:r>
        <w:t>ler for de andre børn i klassen?</w:t>
      </w:r>
    </w:p>
    <w:p w:rsidR="00EA494A" w:rsidRDefault="00EA494A" w:rsidP="00F0030D"/>
    <w:p w:rsidR="001C654A" w:rsidRDefault="001C654A" w:rsidP="00F0030D"/>
    <w:p w:rsidR="00D26566" w:rsidRPr="00794D48" w:rsidRDefault="004A13DE" w:rsidP="001C654A">
      <w:pPr>
        <w:pStyle w:val="Overskrift1"/>
        <w:rPr>
          <w:lang w:val="da-DK"/>
        </w:rPr>
      </w:pPr>
      <w:bookmarkStart w:id="3" w:name="_Toc308378749"/>
      <w:r w:rsidRPr="00794D48">
        <w:rPr>
          <w:lang w:val="da-DK"/>
        </w:rPr>
        <w:t>M</w:t>
      </w:r>
      <w:r w:rsidR="007D3024" w:rsidRPr="00794D48">
        <w:rPr>
          <w:lang w:val="da-DK"/>
        </w:rPr>
        <w:t>e</w:t>
      </w:r>
      <w:r w:rsidR="00964705" w:rsidRPr="00794D48">
        <w:rPr>
          <w:lang w:val="da-DK"/>
        </w:rPr>
        <w:t>tode</w:t>
      </w:r>
      <w:bookmarkEnd w:id="3"/>
    </w:p>
    <w:p w:rsidR="001C654A" w:rsidRDefault="001C654A" w:rsidP="00F0030D"/>
    <w:p w:rsidR="006F04B6" w:rsidRDefault="006F04B6" w:rsidP="00F0030D">
      <w:r>
        <w:t>I denne opgave vil jeg beskrive</w:t>
      </w:r>
      <w:r w:rsidR="00794D48">
        <w:t>,</w:t>
      </w:r>
      <w:r>
        <w:t xml:space="preserve"> om det er muligt at gennemføre et 30 timers ART</w:t>
      </w:r>
      <w:r w:rsidR="00794D48">
        <w:t>-</w:t>
      </w:r>
      <w:r>
        <w:t xml:space="preserve">forløb i en normal folkeskole i Danmark. </w:t>
      </w:r>
    </w:p>
    <w:p w:rsidR="00F0030D" w:rsidRDefault="00F0030D" w:rsidP="00F0030D"/>
    <w:p w:rsidR="006F04B6" w:rsidRDefault="00794D48" w:rsidP="00F0030D">
      <w:r>
        <w:t>For at gennemføre ART-</w:t>
      </w:r>
      <w:r w:rsidR="006F04B6">
        <w:t>program</w:t>
      </w:r>
      <w:r>
        <w:t>met i denne 3. klasse</w:t>
      </w:r>
      <w:r w:rsidR="006F04B6">
        <w:t xml:space="preserve"> vil</w:t>
      </w:r>
      <w:r>
        <w:t xml:space="preserve"> jeg gennemføre programmet med syv</w:t>
      </w:r>
      <w:r w:rsidR="006F04B6">
        <w:t xml:space="preserve"> forskellige børn. Børnene skal vælges ud fra </w:t>
      </w:r>
      <w:r w:rsidR="00276024">
        <w:t xml:space="preserve">følgende kriterier: </w:t>
      </w:r>
      <w:r>
        <w:t>Tre</w:t>
      </w:r>
      <w:r w:rsidR="00276024">
        <w:t xml:space="preserve"> </w:t>
      </w:r>
      <w:r w:rsidR="006F04B6">
        <w:t>børn</w:t>
      </w:r>
      <w:r>
        <w:t>,</w:t>
      </w:r>
      <w:r w:rsidR="006F04B6">
        <w:t xml:space="preserve"> </w:t>
      </w:r>
      <w:r w:rsidR="00276024">
        <w:t>d</w:t>
      </w:r>
      <w:r w:rsidR="006F04B6">
        <w:t>er</w:t>
      </w:r>
      <w:r w:rsidR="00F0030D">
        <w:t xml:space="preserve"> er</w:t>
      </w:r>
      <w:r>
        <w:t xml:space="preserve"> ukoncentrerede</w:t>
      </w:r>
      <w:r w:rsidR="00276024">
        <w:t xml:space="preserve"> og forstyrrende,</w:t>
      </w:r>
      <w:r w:rsidR="0059412B">
        <w:t xml:space="preserve"> og fire</w:t>
      </w:r>
      <w:r w:rsidR="006F04B6">
        <w:t xml:space="preserve"> børn</w:t>
      </w:r>
      <w:r w:rsidR="0059412B">
        <w:t>, der</w:t>
      </w:r>
      <w:r w:rsidR="006F04B6">
        <w:t xml:space="preserve"> kendetegnes som velfungerende bø</w:t>
      </w:r>
      <w:r w:rsidR="00276024">
        <w:t>r</w:t>
      </w:r>
      <w:r w:rsidR="006F04B6">
        <w:t xml:space="preserve">n. </w:t>
      </w:r>
    </w:p>
    <w:p w:rsidR="0059412B" w:rsidRDefault="0059412B" w:rsidP="00F0030D"/>
    <w:p w:rsidR="006F04B6" w:rsidRDefault="00276024" w:rsidP="00F0030D">
      <w:r>
        <w:t>Der skal vælges en kontrolgruppe. Den gruppe er ikke valgt ud fra kriterier, fordi de reste</w:t>
      </w:r>
      <w:r w:rsidR="0059412B">
        <w:t>re</w:t>
      </w:r>
      <w:r>
        <w:t>nde børn kendetegnes som normale børn med forskellige kundskabsniveauer. Denne gruppe er derfor udvalgt mere tilfældigt af klasselæreren.</w:t>
      </w:r>
    </w:p>
    <w:p w:rsidR="00276024" w:rsidRDefault="00276024" w:rsidP="00F0030D"/>
    <w:p w:rsidR="00276024" w:rsidRDefault="0059412B" w:rsidP="00F0030D">
      <w:r>
        <w:t>Det er derfor vigtigt</w:t>
      </w:r>
      <w:r w:rsidR="00276024">
        <w:t xml:space="preserve"> at gennemføre et ART</w:t>
      </w:r>
      <w:r>
        <w:t>-</w:t>
      </w:r>
      <w:r w:rsidR="00276024">
        <w:t>program på en skole, der aldrig</w:t>
      </w:r>
      <w:r w:rsidR="00B32095">
        <w:t xml:space="preserve"> tidligere</w:t>
      </w:r>
      <w:r>
        <w:t xml:space="preserve"> har forsøgt</w:t>
      </w:r>
      <w:r w:rsidR="00276024">
        <w:t xml:space="preserve"> at arbejde med børns sociale kompetencer, ligesom det det bliver interessant</w:t>
      </w:r>
      <w:r>
        <w:t>,</w:t>
      </w:r>
      <w:r w:rsidR="00276024">
        <w:t xml:space="preserve"> hvordan børnene, forældre </w:t>
      </w:r>
      <w:r>
        <w:t xml:space="preserve">og lærerne vil reagere på </w:t>
      </w:r>
      <w:r w:rsidR="00276024">
        <w:t>ART</w:t>
      </w:r>
      <w:r>
        <w:t>-</w:t>
      </w:r>
      <w:r w:rsidR="00276024">
        <w:t>forløb</w:t>
      </w:r>
      <w:r>
        <w:t>et</w:t>
      </w:r>
      <w:r w:rsidR="00276024">
        <w:t>.</w:t>
      </w:r>
      <w:r w:rsidR="00B32095">
        <w:t xml:space="preserve"> Det er ligeledes et forsøg værd</w:t>
      </w:r>
      <w:r>
        <w:t xml:space="preserve"> at vise, om ART-</w:t>
      </w:r>
      <w:r w:rsidR="00B32095">
        <w:t>forløbet på denne skole kan skabe interesse for programmet på andre skoler.</w:t>
      </w:r>
    </w:p>
    <w:p w:rsidR="00937C68" w:rsidRDefault="00937C68" w:rsidP="00F0030D"/>
    <w:p w:rsidR="00937C68" w:rsidRDefault="00276024" w:rsidP="00F0030D">
      <w:r>
        <w:t>For at kvalificere opgaven ud fra de kriterier</w:t>
      </w:r>
      <w:r w:rsidR="0059412B">
        <w:t>, der kræves i ART-</w:t>
      </w:r>
      <w:r>
        <w:t>programmet, vil jeg foretage en evidensbaseret undersøgelse. Undersøgelsen</w:t>
      </w:r>
      <w:r w:rsidR="00937C68">
        <w:t>s resultater og data indsamles i SSRS</w:t>
      </w:r>
      <w:r w:rsidR="0059412B">
        <w:t>-</w:t>
      </w:r>
      <w:r w:rsidR="00937C68">
        <w:t>skema. Skemaerne er udvalgt fra 1.</w:t>
      </w:r>
      <w:r w:rsidR="00F0030D">
        <w:t>-</w:t>
      </w:r>
      <w:r w:rsidR="00937C68">
        <w:t>7. klasse.  Disse skemaer udleveres som et præskema ved begyndelsen af programmet og et postskema ved slutningen af programmet.  Skemaerne udfyldes af el</w:t>
      </w:r>
      <w:r w:rsidR="0059412B">
        <w:t>e</w:t>
      </w:r>
      <w:r w:rsidR="00937C68">
        <w:t>ven, forældrene og lærerne. I denne undersøgelse deltager i alt 14 elever, 14 forældrepar og en klasselærer.</w:t>
      </w:r>
    </w:p>
    <w:p w:rsidR="0059412B" w:rsidRDefault="0059412B" w:rsidP="00F0030D"/>
    <w:p w:rsidR="00912BB4" w:rsidRDefault="00B32095" w:rsidP="00F0030D">
      <w:r>
        <w:t>For at undersøge</w:t>
      </w:r>
      <w:r w:rsidR="0059412B">
        <w:t>, om ART-</w:t>
      </w:r>
      <w:r>
        <w:t xml:space="preserve">programmet har en </w:t>
      </w:r>
      <w:r w:rsidR="00912BB4">
        <w:t>virkning,</w:t>
      </w:r>
      <w:r w:rsidR="0059412B">
        <w:t xml:space="preserve"> vil jeg begynde med</w:t>
      </w:r>
      <w:r>
        <w:t xml:space="preserve"> at beskrive teorigrundlag</w:t>
      </w:r>
      <w:r w:rsidR="0059412B">
        <w:t>e</w:t>
      </w:r>
      <w:r>
        <w:t>t i den forskning</w:t>
      </w:r>
      <w:r w:rsidR="0059412B">
        <w:t>,</w:t>
      </w:r>
      <w:r>
        <w:t xml:space="preserve"> der er foregået i adfærdsanalysen. Og for at undersøge</w:t>
      </w:r>
      <w:r w:rsidR="00E641C2">
        <w:t>,</w:t>
      </w:r>
      <w:r>
        <w:t xml:space="preserve"> om </w:t>
      </w:r>
      <w:r>
        <w:lastRenderedPageBreak/>
        <w:t>børnene i ART</w:t>
      </w:r>
      <w:r w:rsidR="0059412B">
        <w:t>-</w:t>
      </w:r>
      <w:r>
        <w:t>gruppen kan være modeller for de andre børn i klassen, beskriver jeg det s</w:t>
      </w:r>
      <w:r w:rsidR="0059412B">
        <w:t>ocialpsykologiske teorigrundlag</w:t>
      </w:r>
      <w:r>
        <w:t xml:space="preserve"> fra Albert Banduras</w:t>
      </w:r>
      <w:r w:rsidR="00912BB4">
        <w:t xml:space="preserve"> gensidige miljøpåvirkning og</w:t>
      </w:r>
      <w:r>
        <w:t xml:space="preserve"> </w:t>
      </w:r>
      <w:r w:rsidR="00912BB4">
        <w:t>modellæring.</w:t>
      </w:r>
    </w:p>
    <w:p w:rsidR="00912BB4" w:rsidRDefault="00912BB4" w:rsidP="00F0030D"/>
    <w:p w:rsidR="00912BB4" w:rsidRDefault="00912BB4" w:rsidP="00F0030D">
      <w:r>
        <w:t>F</w:t>
      </w:r>
      <w:r w:rsidR="0059412B">
        <w:t>or at undersøgelsen skal vise en</w:t>
      </w:r>
      <w:r w:rsidR="009C662F">
        <w:t xml:space="preserve"> forskningsbaseret</w:t>
      </w:r>
      <w:r w:rsidR="0059412B">
        <w:t xml:space="preserve"> effekt</w:t>
      </w:r>
      <w:r w:rsidR="00E641C2">
        <w:t>,</w:t>
      </w:r>
      <w:r>
        <w:t xml:space="preserve"> vil jeg vise resultaterne fra undersøgelsen præ</w:t>
      </w:r>
      <w:r w:rsidR="0059412B">
        <w:t>-</w:t>
      </w:r>
      <w:r>
        <w:t xml:space="preserve"> og postskemaer. Afslutningsvis vil jeg forholde mig til undersøgelsen</w:t>
      </w:r>
      <w:r w:rsidR="00E641C2">
        <w:t>s</w:t>
      </w:r>
      <w:r>
        <w:t xml:space="preserve"> formål </w:t>
      </w:r>
      <w:r w:rsidR="0059412B">
        <w:t>og diskutere r</w:t>
      </w:r>
      <w:r>
        <w:t xml:space="preserve">esultaterne og effekten af denne undersøgelse.  </w:t>
      </w:r>
    </w:p>
    <w:p w:rsidR="00F0030D" w:rsidRDefault="00F0030D" w:rsidP="00F0030D"/>
    <w:p w:rsidR="001C654A" w:rsidRDefault="001C654A" w:rsidP="00F0030D"/>
    <w:p w:rsidR="00594107" w:rsidRPr="00445EC5" w:rsidRDefault="00594107" w:rsidP="00F0030D">
      <w:pPr>
        <w:pStyle w:val="Overskrift1"/>
        <w:rPr>
          <w:lang w:val="da-DK"/>
        </w:rPr>
      </w:pPr>
      <w:bookmarkStart w:id="4" w:name="_Toc308378750"/>
      <w:r w:rsidRPr="00445EC5">
        <w:rPr>
          <w:lang w:val="da-DK"/>
        </w:rPr>
        <w:t>Adfærdsanalyse</w:t>
      </w:r>
      <w:bookmarkEnd w:id="4"/>
    </w:p>
    <w:p w:rsidR="001C654A" w:rsidRDefault="001C654A" w:rsidP="00F0030D">
      <w:pPr>
        <w:rPr>
          <w:rFonts w:eastAsia="Arial Unicode MS"/>
        </w:rPr>
      </w:pPr>
    </w:p>
    <w:p w:rsidR="00856B9E" w:rsidRDefault="00856B9E" w:rsidP="00F0030D">
      <w:pPr>
        <w:rPr>
          <w:rFonts w:eastAsia="Arial Unicode MS"/>
        </w:rPr>
      </w:pPr>
      <w:r w:rsidRPr="00856B9E">
        <w:rPr>
          <w:rFonts w:eastAsia="Arial Unicode MS"/>
        </w:rPr>
        <w:t>ART opererer med et teoretisk grundlag. Dette teoretiske grundlag bygger på den kliniske adfærdsteori. I ART anvendes denne teori til at forklare de adfærdsmæssige forstærkningssekvenser. Disse sekvenser veksler imellem værdsatte sekvenser og negative sekvenser. I ART-programmet er det en vigtig viden, at instruktører er opmærksomme på, hvordan de i det pædagogiske forløb skal respondere på de forstærkningssekvenser, der skal værdsættes som prosociale sekvenser. I denne opgave finder jeg det derfor relevant at inddrage adfærdsteorien, netop fordi jeg har gennemført et ART-træningsforløb med en gruppe børn.</w:t>
      </w:r>
    </w:p>
    <w:p w:rsidR="006038B5" w:rsidRPr="00856B9E" w:rsidRDefault="006038B5" w:rsidP="00F0030D">
      <w:pPr>
        <w:rPr>
          <w:rFonts w:eastAsia="Arial Unicode MS"/>
        </w:rPr>
      </w:pPr>
    </w:p>
    <w:p w:rsidR="00856B9E" w:rsidRPr="00856B9E" w:rsidRDefault="00856B9E" w:rsidP="00F0030D">
      <w:pPr>
        <w:rPr>
          <w:rFonts w:eastAsia="Arial Unicode MS"/>
        </w:rPr>
      </w:pPr>
      <w:r w:rsidRPr="00856B9E">
        <w:rPr>
          <w:rFonts w:eastAsia="Arial Unicode MS"/>
        </w:rPr>
        <w:t>Adfærdsanalyse er et forholdsvist nyt begreb inden for dansk pædagogik og socialpædagogik. Begrebet adfærd bruges ofte i forbindelse med adfærdsmodifikation og behaviorisme. Behavioristisk teori har været undervisningsstof på psykologistudiet, men ikke på de pædagogiske studier, der uddanner pædagoger og lærere, i 60'erne og 70'erne. Pædagoguddannelser har mere anvendt vækst- og reformteorier, der voksede frem i 70'erne og 80'erne.</w:t>
      </w:r>
    </w:p>
    <w:p w:rsidR="00856B9E" w:rsidRPr="00856B9E" w:rsidRDefault="00856B9E" w:rsidP="00F0030D">
      <w:pPr>
        <w:rPr>
          <w:rFonts w:eastAsia="Arial Unicode MS"/>
        </w:rPr>
      </w:pPr>
    </w:p>
    <w:p w:rsidR="00856B9E" w:rsidRPr="00856B9E" w:rsidRDefault="00856B9E" w:rsidP="00F0030D">
      <w:pPr>
        <w:rPr>
          <w:rFonts w:eastAsia="Arial Unicode MS"/>
        </w:rPr>
      </w:pPr>
      <w:r w:rsidRPr="00856B9E">
        <w:rPr>
          <w:rFonts w:eastAsia="Arial Unicode MS"/>
        </w:rPr>
        <w:t xml:space="preserve">Adfærdsanalyse handler om at ændre adfærd. Teorien omhandler operant betingning, der peger på ændring af adfærd. Når adfærd skal ændres, er det enten, fordi det er styret af egen vilje eller et </w:t>
      </w:r>
      <w:r w:rsidR="00AE7AE1">
        <w:rPr>
          <w:rFonts w:eastAsia="Arial Unicode MS"/>
        </w:rPr>
        <w:t>målrettet inklusionsperspektiv.</w:t>
      </w:r>
    </w:p>
    <w:p w:rsidR="00856B9E" w:rsidRPr="00856B9E" w:rsidRDefault="00856B9E" w:rsidP="00F0030D">
      <w:pPr>
        <w:rPr>
          <w:rFonts w:eastAsia="Arial Unicode MS"/>
        </w:rPr>
      </w:pPr>
    </w:p>
    <w:p w:rsidR="00856B9E" w:rsidRPr="00856B9E" w:rsidRDefault="00856B9E" w:rsidP="00F0030D">
      <w:pPr>
        <w:rPr>
          <w:rFonts w:eastAsia="Arial Unicode MS"/>
        </w:rPr>
      </w:pPr>
      <w:r w:rsidRPr="00856B9E">
        <w:rPr>
          <w:rFonts w:eastAsia="Arial Unicode MS"/>
        </w:rPr>
        <w:t>Teorigrundlaget er bygget op igennem de sidste 100 år. Teorien er grundlagt igennem dyreforsøg og mennesker. Forskningen er gennemført af vigtige personer som Edward L. Thorndike 1898 m.fl. og B. F. Skinner 1953. Skinners forskning har haft størst betydning for den operante læringsforskning på mennesker og dyr.</w:t>
      </w:r>
    </w:p>
    <w:p w:rsidR="00856B9E" w:rsidRPr="00856B9E" w:rsidRDefault="00856B9E" w:rsidP="00F0030D">
      <w:pPr>
        <w:rPr>
          <w:rFonts w:eastAsia="Arial Unicode MS"/>
        </w:rPr>
      </w:pPr>
    </w:p>
    <w:p w:rsidR="00856B9E" w:rsidRPr="00856B9E" w:rsidRDefault="00856B9E" w:rsidP="00F0030D">
      <w:pPr>
        <w:rPr>
          <w:rFonts w:eastAsia="Arial Unicode MS"/>
        </w:rPr>
      </w:pPr>
      <w:r w:rsidRPr="00856B9E">
        <w:rPr>
          <w:rFonts w:eastAsia="Arial Unicode MS"/>
        </w:rPr>
        <w:t>Forskningen er bygget op igennem adfærdsanalyser på S-R-forsøg. Denne forskning antog, at adfærd er en funktion af forudgående stimuli.</w:t>
      </w:r>
      <w:r w:rsidRPr="00856B9E">
        <w:rPr>
          <w:rFonts w:eastAsia="Arial Unicode MS"/>
          <w:vertAlign w:val="superscript"/>
        </w:rPr>
        <w:footnoteReference w:id="1"/>
      </w:r>
    </w:p>
    <w:p w:rsidR="00856B9E" w:rsidRPr="00856B9E" w:rsidRDefault="00856B9E" w:rsidP="00F0030D">
      <w:pPr>
        <w:rPr>
          <w:rFonts w:eastAsia="Arial Unicode MS"/>
        </w:rPr>
      </w:pPr>
    </w:p>
    <w:p w:rsidR="00856B9E" w:rsidRPr="00856B9E" w:rsidRDefault="00856B9E" w:rsidP="00F0030D">
      <w:pPr>
        <w:rPr>
          <w:rFonts w:eastAsia="Arial Unicode MS"/>
        </w:rPr>
      </w:pPr>
      <w:r w:rsidRPr="00856B9E">
        <w:rPr>
          <w:rFonts w:eastAsia="Arial Unicode MS"/>
        </w:rPr>
        <w:lastRenderedPageBreak/>
        <w:t xml:space="preserve">I sine forsøg opererede Skinner med </w:t>
      </w:r>
      <w:r w:rsidR="00D5161E">
        <w:rPr>
          <w:rFonts w:eastAsia="Arial Unicode MS"/>
        </w:rPr>
        <w:t>respons – konsekvens - relationer</w:t>
      </w:r>
      <w:r w:rsidRPr="00856B9E">
        <w:rPr>
          <w:rFonts w:eastAsia="Arial Unicode MS"/>
        </w:rPr>
        <w:t>. Skinner antog, at dette forhold ikke virkede som et vakuum. Stimuli var til stede, når der opstod en respons – konsekvens – relation, der var virksom. Disse stimuli viste sig at være synlige responser og var kendetegnet ved forskellig menneskelig adfærd, som for eksempel mimik, gestik, muskelaktivitet, sanseaktivitet, lugt og smag.</w:t>
      </w:r>
      <w:r w:rsidRPr="00856B9E">
        <w:rPr>
          <w:rFonts w:eastAsia="Arial Unicode MS"/>
          <w:vertAlign w:val="superscript"/>
        </w:rPr>
        <w:footnoteReference w:id="2"/>
      </w:r>
    </w:p>
    <w:p w:rsidR="00856B9E" w:rsidRPr="00856B9E" w:rsidRDefault="00856B9E" w:rsidP="00F0030D">
      <w:pPr>
        <w:rPr>
          <w:rFonts w:eastAsia="Arial Unicode MS"/>
        </w:rPr>
      </w:pPr>
    </w:p>
    <w:p w:rsidR="00856B9E" w:rsidRDefault="00856B9E" w:rsidP="00F0030D">
      <w:pPr>
        <w:rPr>
          <w:rFonts w:eastAsia="Arial Unicode MS"/>
        </w:rPr>
      </w:pPr>
      <w:r w:rsidRPr="00856B9E">
        <w:rPr>
          <w:rFonts w:eastAsia="Arial Unicode MS"/>
        </w:rPr>
        <w:t>Forskningen fører frem til denne treleddede analyse:</w:t>
      </w:r>
    </w:p>
    <w:p w:rsidR="007F5AE4" w:rsidRDefault="007F5AE4" w:rsidP="00F0030D">
      <w:pPr>
        <w:rPr>
          <w:rFonts w:eastAsia="Arial Unicode MS"/>
        </w:rPr>
      </w:pPr>
    </w:p>
    <w:p w:rsidR="007F5AE4" w:rsidRPr="007F5AE4" w:rsidRDefault="00F41E0C" w:rsidP="00F41E0C">
      <w:pPr>
        <w:jc w:val="center"/>
        <w:rPr>
          <w:rFonts w:ascii="Times New Roman" w:eastAsia="Times New Roman" w:hAnsi="Times New Roman" w:cs="Times New Roman"/>
        </w:rPr>
      </w:pPr>
      <w:r w:rsidRPr="00856B9E">
        <w:rPr>
          <w:rFonts w:eastAsia="Arial Unicode MS"/>
          <w:noProof/>
        </w:rPr>
        <w:drawing>
          <wp:inline distT="0" distB="0" distL="0" distR="0" wp14:anchorId="7B38CA7E" wp14:editId="4CBD4E51">
            <wp:extent cx="5486400" cy="651753"/>
            <wp:effectExtent l="19050" t="57150" r="38100" b="533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7F5AE4" w:rsidRPr="007F5AE4">
        <w:rPr>
          <w:rFonts w:ascii="Calibri" w:eastAsia="+mn-ea" w:hAnsi="Calibri" w:cs="+mn-cs"/>
          <w:color w:val="FFFFFF"/>
        </w:rPr>
        <w:t>stimuli</w:t>
      </w:r>
    </w:p>
    <w:p w:rsidR="007F5AE4" w:rsidRPr="00856B9E" w:rsidRDefault="007F5AE4" w:rsidP="00F0030D">
      <w:pPr>
        <w:rPr>
          <w:rFonts w:eastAsia="Arial Unicode MS"/>
        </w:rPr>
      </w:pPr>
    </w:p>
    <w:p w:rsidR="00856B9E" w:rsidRPr="00856B9E" w:rsidRDefault="00856B9E" w:rsidP="00F0030D">
      <w:pPr>
        <w:rPr>
          <w:rFonts w:eastAsia="Arial Unicode MS"/>
        </w:rPr>
      </w:pPr>
      <w:r w:rsidRPr="00856B9E">
        <w:rPr>
          <w:rFonts w:eastAsia="Arial Unicode MS"/>
        </w:rPr>
        <w:t>Formlen i analysen kendetegnes ved følgende begreber Diskrimitiativ stimulus (Sd), Respons (R) og Konsekvens (S). Konsekvensen er den adfærdsvirkning, der vises som et resultat af forstærkningsteorien (reinforcing), og som betegnes stimulus S i adfærdsanalysen.</w:t>
      </w:r>
      <w:r w:rsidRPr="00856B9E">
        <w:rPr>
          <w:rFonts w:eastAsia="Arial Unicode MS"/>
          <w:vertAlign w:val="superscript"/>
        </w:rPr>
        <w:footnoteReference w:id="3"/>
      </w:r>
      <w:r w:rsidRPr="00856B9E">
        <w:rPr>
          <w:rFonts w:eastAsia="Arial Unicode MS"/>
        </w:rPr>
        <w:t xml:space="preserve"> Formålet med denne analyse er at vise de resultater, der virker på at ændre adfærd. </w:t>
      </w:r>
    </w:p>
    <w:p w:rsidR="00856B9E" w:rsidRPr="00856B9E" w:rsidRDefault="00856B9E" w:rsidP="00F0030D">
      <w:pPr>
        <w:rPr>
          <w:rFonts w:eastAsia="Arial Unicode MS"/>
        </w:rPr>
      </w:pPr>
    </w:p>
    <w:p w:rsidR="00856B9E" w:rsidRPr="00856B9E" w:rsidRDefault="00856B9E" w:rsidP="00F0030D">
      <w:pPr>
        <w:rPr>
          <w:rFonts w:eastAsia="Arial Unicode MS"/>
        </w:rPr>
      </w:pPr>
      <w:r w:rsidRPr="00856B9E">
        <w:rPr>
          <w:rFonts w:eastAsia="Arial Unicode MS"/>
        </w:rPr>
        <w:t xml:space="preserve">I forstærkningsteorien er der forskellige begreber, der kan anvendes til at analysere virkningen af at respondere på adfærd. Det er begreber som </w:t>
      </w:r>
      <w:r w:rsidRPr="00856B9E">
        <w:rPr>
          <w:rFonts w:eastAsia="Arial Unicode MS"/>
          <w:i/>
        </w:rPr>
        <w:t>kædeadfærd.</w:t>
      </w:r>
      <w:r w:rsidRPr="00856B9E">
        <w:rPr>
          <w:rFonts w:eastAsia="Arial Unicode MS"/>
        </w:rPr>
        <w:t xml:space="preserve"> Den adfærd vises igennem alle de adfærdsbegivenheder, vi foretager over hele dagen, fx vaske sig, børste tænder, spise morgenmad, tage tøj på, køre bil eller tog, gå på arbejde m.m. Et andet begreb er </w:t>
      </w:r>
      <w:r w:rsidRPr="00856B9E">
        <w:rPr>
          <w:rFonts w:eastAsia="Arial Unicode MS"/>
          <w:i/>
        </w:rPr>
        <w:t xml:space="preserve">intermitterende forstærkning. </w:t>
      </w:r>
      <w:r w:rsidRPr="00856B9E">
        <w:rPr>
          <w:rFonts w:eastAsia="Arial Unicode MS"/>
        </w:rPr>
        <w:t>Forstærkningsmåden virker ved, at respons efterfølges af en forstærkende respons, når</w:t>
      </w:r>
      <w:r w:rsidRPr="00856B9E">
        <w:rPr>
          <w:rFonts w:eastAsia="Arial Unicode MS"/>
          <w:sz w:val="28"/>
          <w:szCs w:val="28"/>
        </w:rPr>
        <w:t xml:space="preserve"> </w:t>
      </w:r>
      <w:r w:rsidRPr="00856B9E">
        <w:rPr>
          <w:rFonts w:eastAsia="Arial Unicode MS"/>
        </w:rPr>
        <w:t xml:space="preserve">den opstår. Dernæst findes begrebet </w:t>
      </w:r>
      <w:r w:rsidRPr="00856B9E">
        <w:rPr>
          <w:rFonts w:eastAsia="Arial Unicode MS"/>
          <w:i/>
        </w:rPr>
        <w:t xml:space="preserve">ekstension. </w:t>
      </w:r>
      <w:r w:rsidRPr="00856B9E">
        <w:rPr>
          <w:rFonts w:eastAsia="Arial Unicode MS"/>
        </w:rPr>
        <w:t>Ekstension betyder</w:t>
      </w:r>
      <w:r w:rsidR="006038B5">
        <w:rPr>
          <w:rFonts w:eastAsia="Arial Unicode MS"/>
        </w:rPr>
        <w:t>,</w:t>
      </w:r>
      <w:r w:rsidRPr="00856B9E">
        <w:rPr>
          <w:rFonts w:eastAsia="Arial Unicode MS"/>
        </w:rPr>
        <w:t xml:space="preserve"> at forstærkningen trækkes tilbage. Dvs. at injuriere den adfærd, der ikke værdsættes.</w:t>
      </w:r>
    </w:p>
    <w:p w:rsidR="00856B9E" w:rsidRPr="00856B9E" w:rsidRDefault="00856B9E" w:rsidP="00F0030D">
      <w:pPr>
        <w:rPr>
          <w:rFonts w:eastAsia="Arial Unicode MS"/>
        </w:rPr>
      </w:pPr>
    </w:p>
    <w:p w:rsidR="00856B9E" w:rsidRPr="00856B9E" w:rsidRDefault="00856B9E" w:rsidP="00F0030D">
      <w:pPr>
        <w:rPr>
          <w:rFonts w:eastAsia="Arial Unicode MS"/>
        </w:rPr>
      </w:pPr>
      <w:r w:rsidRPr="00856B9E">
        <w:rPr>
          <w:rFonts w:eastAsia="Arial Unicode MS"/>
        </w:rPr>
        <w:t>Disse begreber er nogle af de vigtigste begreber i adfærdsanalysens forstærkningsteori. Teorien kan anvendes i den operante konsekvensrespons til at belyse virkningen af ændring af adfærd.</w:t>
      </w:r>
    </w:p>
    <w:p w:rsidR="00856B9E" w:rsidRPr="00856B9E" w:rsidRDefault="00856B9E" w:rsidP="00F0030D">
      <w:pPr>
        <w:rPr>
          <w:rFonts w:eastAsia="Arial Unicode MS"/>
        </w:rPr>
      </w:pPr>
      <w:r w:rsidRPr="00856B9E">
        <w:rPr>
          <w:rFonts w:eastAsia="Arial Unicode MS"/>
        </w:rPr>
        <w:t>Formålet med at anvende adfærdsanalysens teorigrundlag er, at vi på videreuddannelsen skal gennemføre et ART-program. I programmet følger vi ART's treleddede program</w:t>
      </w:r>
      <w:r w:rsidR="006038B5">
        <w:rPr>
          <w:rFonts w:eastAsia="Arial Unicode MS"/>
        </w:rPr>
        <w:t xml:space="preserve"> - s</w:t>
      </w:r>
      <w:r w:rsidRPr="00856B9E">
        <w:rPr>
          <w:rFonts w:eastAsia="Arial Unicode MS"/>
        </w:rPr>
        <w:t xml:space="preserve">ociale færdigheder, </w:t>
      </w:r>
      <w:r w:rsidR="006038B5">
        <w:rPr>
          <w:rFonts w:eastAsia="Arial Unicode MS"/>
        </w:rPr>
        <w:t>s</w:t>
      </w:r>
      <w:r w:rsidRPr="00856B9E">
        <w:rPr>
          <w:rFonts w:eastAsia="Arial Unicode MS"/>
        </w:rPr>
        <w:t xml:space="preserve">innekontrol og </w:t>
      </w:r>
      <w:r w:rsidR="006038B5">
        <w:rPr>
          <w:rFonts w:eastAsia="Arial Unicode MS"/>
        </w:rPr>
        <w:t>m</w:t>
      </w:r>
      <w:r w:rsidRPr="00856B9E">
        <w:rPr>
          <w:rFonts w:eastAsia="Arial Unicode MS"/>
        </w:rPr>
        <w:t>oralsk ræsonnement. Disse sociale færdigheder skal gennemføres 10 gange hver. Det betyder, at hvert trin skal gennemføres i alt 30 gange – 10 gange sociale færdigheder, 10 gange sinnekontrol og 10 gange moralsk ræsonnement.</w:t>
      </w:r>
    </w:p>
    <w:p w:rsidR="00856B9E" w:rsidRPr="00856B9E" w:rsidRDefault="00856B9E" w:rsidP="00F0030D">
      <w:pPr>
        <w:rPr>
          <w:rFonts w:eastAsia="Arial Unicode MS"/>
        </w:rPr>
      </w:pPr>
    </w:p>
    <w:p w:rsidR="00856B9E" w:rsidRPr="00856B9E" w:rsidRDefault="00856B9E" w:rsidP="00F0030D">
      <w:pPr>
        <w:rPr>
          <w:rFonts w:eastAsia="Arial Unicode MS"/>
        </w:rPr>
      </w:pPr>
      <w:r w:rsidRPr="00856B9E">
        <w:rPr>
          <w:rFonts w:eastAsia="Arial Unicode MS"/>
        </w:rPr>
        <w:t xml:space="preserve">ART opererer også med teorier fra socialpsykologien. Disse teorier er velkendt inden for dansk psykologi og pædagogik. De teorier, der knyttes til ART, er Albert Banduras teori om modellæring </w:t>
      </w:r>
      <w:r w:rsidRPr="00856B9E">
        <w:rPr>
          <w:rFonts w:eastAsia="Arial Unicode MS"/>
        </w:rPr>
        <w:lastRenderedPageBreak/>
        <w:t xml:space="preserve">og observationsteori. I ART er det nødvendigt at have indsigt i denne socialpsykologiske viden. I denne opgave ønsker jeg at beskrive, </w:t>
      </w:r>
      <w:r w:rsidR="006038B5">
        <w:rPr>
          <w:rFonts w:eastAsia="Arial Unicode MS"/>
        </w:rPr>
        <w:t>hvorvidt</w:t>
      </w:r>
      <w:r w:rsidRPr="00856B9E">
        <w:rPr>
          <w:rFonts w:eastAsia="Arial Unicode MS"/>
        </w:rPr>
        <w:t xml:space="preserve"> de børn, der har deltaget i ART-træningsforløbet, kan transmittere de færdigheder og sociale kompetencer til de andre børn i klassen. Det er derfor relevant at inddrage Alberts Banduras teoretiske grundlag i denne opgave. </w:t>
      </w:r>
    </w:p>
    <w:p w:rsidR="00856B9E" w:rsidRPr="00856B9E" w:rsidRDefault="00856B9E" w:rsidP="00F0030D">
      <w:pPr>
        <w:rPr>
          <w:rFonts w:eastAsia="Arial Unicode MS"/>
        </w:rPr>
      </w:pPr>
    </w:p>
    <w:p w:rsidR="00661D2E" w:rsidRPr="00181D69" w:rsidRDefault="00661D2E" w:rsidP="009608A3">
      <w:pPr>
        <w:pStyle w:val="Overskrift2"/>
      </w:pPr>
      <w:bookmarkStart w:id="5" w:name="_Toc308378751"/>
      <w:r w:rsidRPr="00181D69">
        <w:t>Banduras teori om modellæring</w:t>
      </w:r>
      <w:bookmarkEnd w:id="5"/>
      <w:r w:rsidRPr="00181D69">
        <w:t xml:space="preserve">  </w:t>
      </w:r>
    </w:p>
    <w:p w:rsidR="00661D2E" w:rsidRDefault="00661D2E" w:rsidP="00F0030D">
      <w:r w:rsidRPr="00181D69">
        <w:t>Albert Bandura er født d</w:t>
      </w:r>
      <w:r w:rsidR="006038B5">
        <w:t>en</w:t>
      </w:r>
      <w:r w:rsidRPr="00181D69">
        <w:t xml:space="preserve"> 4. december 1925 i Canada. Han fik sin BA grad i 1951 på Universitet i British Columbia. Ph</w:t>
      </w:r>
      <w:r>
        <w:t>.d</w:t>
      </w:r>
      <w:r w:rsidRPr="00181D69">
        <w:t>. i 1952 fra Universitetet i Iowa. I 1953 blev han tilknyttet Stanford Universitet. Her er han ansat i dag.</w:t>
      </w:r>
    </w:p>
    <w:p w:rsidR="00661D2E" w:rsidRPr="00181D69" w:rsidRDefault="00661D2E" w:rsidP="00F0030D"/>
    <w:p w:rsidR="00661D2E" w:rsidRPr="00181D69" w:rsidRDefault="00661D2E" w:rsidP="00F0030D">
      <w:r w:rsidRPr="00181D69">
        <w:t>Bandura er kendt for sine studier i adfærdsanalytisk viden og socialpsykologisk viden. Banduras teorier er inspireret af Edward L. Thorndike</w:t>
      </w:r>
      <w:r>
        <w:t>s</w:t>
      </w:r>
      <w:r w:rsidRPr="00181D69">
        <w:t xml:space="preserve"> eksperimentelle observationsforsøg og Kenneth Spencer</w:t>
      </w:r>
      <w:r w:rsidR="00F41E0C">
        <w:t>s</w:t>
      </w:r>
      <w:r w:rsidRPr="00181D69">
        <w:t xml:space="preserve"> læringsteorier</w:t>
      </w:r>
      <w:r>
        <w:t>.</w:t>
      </w:r>
      <w:r w:rsidRPr="00181D69">
        <w:rPr>
          <w:rStyle w:val="Fodnotehenvisning"/>
        </w:rPr>
        <w:footnoteReference w:id="4"/>
      </w:r>
      <w:r w:rsidRPr="00181D69">
        <w:t xml:space="preserve"> </w:t>
      </w:r>
      <w:r>
        <w:t>Men Banduras hovedinteresse var</w:t>
      </w:r>
      <w:r w:rsidRPr="00181D69">
        <w:t xml:space="preserve"> at studere klinisk psykologi. Han var interesseret i at skabe et begreb, der effektiviserede, testede og forbedrede psykoterapien</w:t>
      </w:r>
      <w:r>
        <w:t>.</w:t>
      </w:r>
      <w:r w:rsidRPr="00181D69">
        <w:rPr>
          <w:rStyle w:val="Fodnotehenvisning"/>
        </w:rPr>
        <w:footnoteReference w:id="5"/>
      </w:r>
      <w:r w:rsidRPr="00181D69">
        <w:t xml:space="preserve"> Sideløbende med </w:t>
      </w:r>
      <w:r>
        <w:t>disse studier, begyndte Bandura i</w:t>
      </w:r>
      <w:r w:rsidRPr="00181D69">
        <w:t xml:space="preserve"> 1941 at læse Miller og Dollards litteratur om Social Learning and Imitation</w:t>
      </w:r>
      <w:r>
        <w:t>.</w:t>
      </w:r>
      <w:r w:rsidRPr="00181D69">
        <w:rPr>
          <w:rStyle w:val="Fodnotehenvisning"/>
        </w:rPr>
        <w:footnoteReference w:id="6"/>
      </w:r>
      <w:r w:rsidRPr="00181D69">
        <w:t xml:space="preserve"> Studier</w:t>
      </w:r>
      <w:r>
        <w:t>,</w:t>
      </w:r>
      <w:r w:rsidRPr="00181D69">
        <w:t xml:space="preserve"> der havde en stor indflydelse på hans fremtidige teorier.</w:t>
      </w:r>
    </w:p>
    <w:p w:rsidR="00661D2E" w:rsidRDefault="00661D2E" w:rsidP="00F0030D">
      <w:r w:rsidRPr="00181D69">
        <w:t>Der er to begreber i Band</w:t>
      </w:r>
      <w:r>
        <w:t>uras</w:t>
      </w:r>
      <w:r w:rsidRPr="00181D69">
        <w:t xml:space="preserve"> teori</w:t>
      </w:r>
      <w:r>
        <w:t>,</w:t>
      </w:r>
      <w:r w:rsidRPr="00181D69">
        <w:t xml:space="preserve"> som er anvendelige i relation til mine studier. Det er begrebet observationslæring og modellæring.</w:t>
      </w:r>
    </w:p>
    <w:p w:rsidR="00661D2E" w:rsidRPr="00181D69" w:rsidRDefault="00661D2E" w:rsidP="00F0030D"/>
    <w:p w:rsidR="00661D2E" w:rsidRDefault="00661D2E" w:rsidP="00F0030D">
      <w:r w:rsidRPr="00181D69">
        <w:t>At observere andre</w:t>
      </w:r>
      <w:r>
        <w:t xml:space="preserve"> er kendt helt tilbage til Pla</w:t>
      </w:r>
      <w:r w:rsidRPr="00181D69">
        <w:t>to</w:t>
      </w:r>
      <w:r>
        <w:t>n</w:t>
      </w:r>
      <w:r w:rsidRPr="00181D69">
        <w:t xml:space="preserve"> 431-347 f. kr. og Aristoteles.</w:t>
      </w:r>
      <w:r>
        <w:t xml:space="preserve"> Det var Banduras ærinde</w:t>
      </w:r>
      <w:r w:rsidRPr="00181D69">
        <w:t xml:space="preserve"> at forklare den naturlige adfærdstransmittering ved</w:t>
      </w:r>
      <w:r>
        <w:t xml:space="preserve"> at imitere </w:t>
      </w:r>
      <w:r w:rsidRPr="00181D69">
        <w:t>en anden person, ligesom det var hans ærinde at forklare</w:t>
      </w:r>
      <w:r>
        <w:t>,</w:t>
      </w:r>
      <w:r w:rsidRPr="00181D69">
        <w:t xml:space="preserve"> om den sociale og adfærdsmæssige læring var medfødt eller foregik igennem en virkelig</w:t>
      </w:r>
      <w:r>
        <w:rPr>
          <w:sz w:val="28"/>
          <w:szCs w:val="28"/>
        </w:rPr>
        <w:t xml:space="preserve"> </w:t>
      </w:r>
      <w:r w:rsidRPr="00181D69">
        <w:t xml:space="preserve">socialiseringsproces. </w:t>
      </w:r>
      <w:r>
        <w:t>Bandura var meget optaget af</w:t>
      </w:r>
      <w:r w:rsidR="00283AEE">
        <w:t>,</w:t>
      </w:r>
      <w:r>
        <w:t xml:space="preserve"> om læring skulle forklares igennem social intervention og relationer e</w:t>
      </w:r>
      <w:r w:rsidRPr="00181D69">
        <w:t xml:space="preserve">ller forklares igennem objektive observationer. </w:t>
      </w:r>
    </w:p>
    <w:p w:rsidR="00661D2E" w:rsidRPr="00181D69" w:rsidRDefault="00661D2E" w:rsidP="00F0030D"/>
    <w:p w:rsidR="00661D2E" w:rsidRDefault="00661D2E" w:rsidP="00F0030D">
      <w:r w:rsidRPr="00181D69">
        <w:t xml:space="preserve">Teorien </w:t>
      </w:r>
      <w:r>
        <w:t>f</w:t>
      </w:r>
      <w:r w:rsidRPr="00181D69">
        <w:t>orklare</w:t>
      </w:r>
      <w:r>
        <w:t>r,</w:t>
      </w:r>
      <w:r w:rsidRPr="00181D69">
        <w:t xml:space="preserve"> hvordan børn lærer adfærd, holdninger og viden, de ikke selv er blevet beti</w:t>
      </w:r>
      <w:r>
        <w:t>nget til og reinforceret i. I fø</w:t>
      </w:r>
      <w:r w:rsidRPr="00181D69">
        <w:t>lge Banduras studier sker det igennem en vikarierende indlæring. Vikarierende indlæring består i, at barnet observerer, hvorledes et andet barn rose</w:t>
      </w:r>
      <w:r>
        <w:t>s</w:t>
      </w:r>
      <w:r w:rsidRPr="00181D69">
        <w:t xml:space="preserve"> eller straffes for en bestemt adfærd.</w:t>
      </w:r>
    </w:p>
    <w:p w:rsidR="00661D2E" w:rsidRPr="00181D69" w:rsidRDefault="00661D2E" w:rsidP="00F0030D"/>
    <w:p w:rsidR="00661D2E" w:rsidRDefault="00661D2E" w:rsidP="00F0030D">
      <w:r w:rsidRPr="00181D69">
        <w:t>Det observerende barn for</w:t>
      </w:r>
      <w:r>
        <w:t>e</w:t>
      </w:r>
      <w:r w:rsidRPr="00181D69">
        <w:t>stiller sig selv i den samme situation. Hvis barnet selv ønsker at blive rost, kan det begynde at efterligne den adfærd</w:t>
      </w:r>
      <w:r>
        <w:t>,</w:t>
      </w:r>
      <w:r w:rsidRPr="00181D69">
        <w:t xml:space="preserve"> som det observerede</w:t>
      </w:r>
      <w:r>
        <w:t xml:space="preserve">, at </w:t>
      </w:r>
      <w:r w:rsidRPr="00181D69">
        <w:t>det andet barn blev rost for. Barnet har på denne måde lært igennem en anden model.</w:t>
      </w:r>
    </w:p>
    <w:p w:rsidR="00661D2E" w:rsidRPr="00181D69" w:rsidRDefault="00661D2E" w:rsidP="00F0030D"/>
    <w:p w:rsidR="00661D2E" w:rsidRDefault="00661D2E" w:rsidP="00F0030D">
      <w:r w:rsidRPr="00181D69">
        <w:lastRenderedPageBreak/>
        <w:t xml:space="preserve">I </w:t>
      </w:r>
      <w:r>
        <w:t>m</w:t>
      </w:r>
      <w:r w:rsidRPr="00181D69">
        <w:t>o</w:t>
      </w:r>
      <w:r>
        <w:t>dellæring og observationslæring</w:t>
      </w:r>
      <w:r w:rsidRPr="00181D69">
        <w:t xml:space="preserve"> mener Bandura, at der går en kognitiv proces forud for, at barnet begynder at efterligne den adfærd</w:t>
      </w:r>
      <w:r>
        <w:t>,</w:t>
      </w:r>
      <w:r w:rsidRPr="00181D69">
        <w:t xml:space="preserve"> der observeres. Banduras teori påpeger, at det er de kognitive processer</w:t>
      </w:r>
      <w:r>
        <w:t>,</w:t>
      </w:r>
      <w:r w:rsidRPr="00181D69">
        <w:t xml:space="preserve"> der aktiveres</w:t>
      </w:r>
      <w:r>
        <w:t>,</w:t>
      </w:r>
      <w:r w:rsidRPr="00181D69">
        <w:t xml:space="preserve"> for at barnet kan bearbejde den proces</w:t>
      </w:r>
      <w:r>
        <w:t>,</w:t>
      </w:r>
      <w:r w:rsidRPr="00181D69">
        <w:t xml:space="preserve"> der finder sted imellem observation og efterligning af adfærd.</w:t>
      </w:r>
    </w:p>
    <w:p w:rsidR="00661D2E" w:rsidRPr="00181D69" w:rsidRDefault="00661D2E" w:rsidP="00F0030D"/>
    <w:p w:rsidR="00661D2E" w:rsidRPr="00181D69" w:rsidRDefault="00661D2E" w:rsidP="00F0030D">
      <w:r w:rsidRPr="00181D69">
        <w:t>Social læring forgår derved igennem en kognitiv proces</w:t>
      </w:r>
      <w:r>
        <w:t>, hvor personen</w:t>
      </w:r>
      <w:r w:rsidRPr="00181D69">
        <w:t xml:space="preserve"> sanser den anden ved observation og bearbejder neurologisk imitation og modellering. Teorien svarer</w:t>
      </w:r>
      <w:r>
        <w:t xml:space="preserve"> til de teorier,</w:t>
      </w:r>
      <w:r w:rsidR="00283AEE">
        <w:t xml:space="preserve"> </w:t>
      </w:r>
      <w:r>
        <w:t xml:space="preserve">hjerneforskningen opererer med.  At </w:t>
      </w:r>
      <w:r w:rsidRPr="00181D69">
        <w:t>hjernen aktiveres v</w:t>
      </w:r>
      <w:r>
        <w:t xml:space="preserve">ia ydre stimuli og </w:t>
      </w:r>
      <w:r w:rsidRPr="00181D69">
        <w:t>bearbejder</w:t>
      </w:r>
      <w:r>
        <w:t xml:space="preserve"> sine</w:t>
      </w:r>
      <w:r w:rsidRPr="00181D69">
        <w:t xml:space="preserve"> kognitiv</w:t>
      </w:r>
      <w:r>
        <w:t>e processer igennem amyg</w:t>
      </w:r>
      <w:r w:rsidR="00283AEE">
        <w:t>d</w:t>
      </w:r>
      <w:r>
        <w:t xml:space="preserve">ala og </w:t>
      </w:r>
      <w:r w:rsidRPr="00181D69">
        <w:t>temporallappen</w:t>
      </w:r>
      <w:r>
        <w:t>.</w:t>
      </w:r>
      <w:r w:rsidRPr="00181D69">
        <w:rPr>
          <w:rStyle w:val="Fodnotehenvisning"/>
        </w:rPr>
        <w:footnoteReference w:id="7"/>
      </w:r>
      <w:r w:rsidRPr="00181D69">
        <w:t xml:space="preserve">  Thomas Ramsøy forklarer begrebet som en social kognition, idet hjernen aktiveres alene i en social proces.</w:t>
      </w:r>
    </w:p>
    <w:p w:rsidR="00661D2E" w:rsidRDefault="00661D2E" w:rsidP="00F0030D"/>
    <w:p w:rsidR="00661D2E" w:rsidRDefault="00661D2E" w:rsidP="00F0030D">
      <w:r w:rsidRPr="00181D69">
        <w:t>Teorien om model</w:t>
      </w:r>
      <w:r>
        <w:t>in</w:t>
      </w:r>
      <w:r w:rsidR="00A34E16">
        <w:t>d</w:t>
      </w:r>
      <w:r>
        <w:t>læring del</w:t>
      </w:r>
      <w:r w:rsidR="00A34E16">
        <w:t>er Bandura op i fire</w:t>
      </w:r>
      <w:r w:rsidRPr="00181D69">
        <w:t xml:space="preserve"> processer:</w:t>
      </w:r>
    </w:p>
    <w:p w:rsidR="00661D2E" w:rsidRPr="00181D69" w:rsidRDefault="00661D2E" w:rsidP="00F0030D"/>
    <w:p w:rsidR="00661D2E" w:rsidRPr="006B4257" w:rsidRDefault="00661D2E" w:rsidP="00F0030D">
      <w:pPr>
        <w:pStyle w:val="Listeafsnit"/>
        <w:numPr>
          <w:ilvl w:val="0"/>
          <w:numId w:val="2"/>
        </w:numPr>
      </w:pPr>
      <w:r w:rsidRPr="006B4257">
        <w:t>Opmærksomhed</w:t>
      </w:r>
    </w:p>
    <w:p w:rsidR="00661D2E" w:rsidRPr="006B4257" w:rsidRDefault="00661D2E" w:rsidP="00F0030D">
      <w:pPr>
        <w:pStyle w:val="Listeafsnit"/>
        <w:numPr>
          <w:ilvl w:val="0"/>
          <w:numId w:val="2"/>
        </w:numPr>
      </w:pPr>
      <w:r w:rsidRPr="006B4257">
        <w:t>Fastholdelse</w:t>
      </w:r>
    </w:p>
    <w:p w:rsidR="00661D2E" w:rsidRPr="006B4257" w:rsidRDefault="00661D2E" w:rsidP="00F0030D">
      <w:pPr>
        <w:pStyle w:val="Listeafsnit"/>
        <w:numPr>
          <w:ilvl w:val="0"/>
          <w:numId w:val="2"/>
        </w:numPr>
      </w:pPr>
      <w:r w:rsidRPr="006B4257">
        <w:t>Realisering</w:t>
      </w:r>
    </w:p>
    <w:p w:rsidR="00661D2E" w:rsidRPr="006B4257" w:rsidRDefault="00661D2E" w:rsidP="00F0030D">
      <w:pPr>
        <w:pStyle w:val="Listeafsnit"/>
        <w:numPr>
          <w:ilvl w:val="0"/>
          <w:numId w:val="2"/>
        </w:numPr>
      </w:pPr>
      <w:r w:rsidRPr="006B4257">
        <w:t>Motivering</w:t>
      </w:r>
    </w:p>
    <w:p w:rsidR="00661D2E" w:rsidRDefault="00661D2E" w:rsidP="00F0030D"/>
    <w:p w:rsidR="00661D2E" w:rsidRDefault="00661D2E" w:rsidP="00F0030D">
      <w:r w:rsidRPr="00181D69">
        <w:rPr>
          <w:b/>
          <w:i/>
        </w:rPr>
        <w:t>Opmærksomhed:</w:t>
      </w:r>
      <w:r w:rsidRPr="00181D69">
        <w:t xml:space="preserve"> Modelindlæring baseres i første omgang på hvilke modeller, vi bliver opmærksomme på. Først og fremmest lærer vi af de modeller</w:t>
      </w:r>
      <w:r>
        <w:t>,</w:t>
      </w:r>
      <w:r w:rsidRPr="00181D69">
        <w:t xml:space="preserve"> der ligner os selv</w:t>
      </w:r>
      <w:r>
        <w:t xml:space="preserve"> mht.</w:t>
      </w:r>
      <w:r w:rsidRPr="00181D69">
        <w:t xml:space="preserve"> race, alder, køn, social status, kultur, religion og ritualer, vaner og strukturer etc. </w:t>
      </w:r>
      <w:r>
        <w:t>K</w:t>
      </w:r>
      <w:r w:rsidRPr="00181D69">
        <w:t>arisma og prestige i samfundet spiller også en vigtig rolle for</w:t>
      </w:r>
      <w:r>
        <w:t>,</w:t>
      </w:r>
      <w:r w:rsidRPr="00181D69">
        <w:t xml:space="preserve"> hvordan læringen sker. Vi har lettere ved at lære simpel adfærd end kompleks adfærd</w:t>
      </w:r>
      <w:r>
        <w:t>.</w:t>
      </w:r>
      <w:r w:rsidRPr="00181D69">
        <w:rPr>
          <w:rStyle w:val="Fodnotehenvisning"/>
        </w:rPr>
        <w:footnoteReference w:id="8"/>
      </w:r>
      <w:r w:rsidRPr="00181D69">
        <w:t xml:space="preserve"> Det kan betyde, at det er enklere at imitere forstyrrende adfærd end kompleks adfærd, der kræver en kognitiv aktivering. F</w:t>
      </w:r>
      <w:r>
        <w:t>x</w:t>
      </w:r>
      <w:r w:rsidRPr="00181D69">
        <w:t xml:space="preserve"> læres </w:t>
      </w:r>
      <w:r>
        <w:t>fjendtlig og aggressiv adfærd</w:t>
      </w:r>
      <w:r w:rsidRPr="00181D69">
        <w:t xml:space="preserve"> lettere og mere beredvilligt. </w:t>
      </w:r>
    </w:p>
    <w:p w:rsidR="00661D2E" w:rsidRDefault="00661D2E" w:rsidP="00F0030D"/>
    <w:p w:rsidR="00661D2E" w:rsidRDefault="00661D2E" w:rsidP="00F0030D">
      <w:r w:rsidRPr="00181D69">
        <w:t>Observatørens egen tilstand og situation spiller også en stor rolle i modelindlæring. F</w:t>
      </w:r>
      <w:r>
        <w:t>x er</w:t>
      </w:r>
      <w:r>
        <w:rPr>
          <w:sz w:val="28"/>
          <w:szCs w:val="28"/>
        </w:rPr>
        <w:t xml:space="preserve"> </w:t>
      </w:r>
      <w:r w:rsidRPr="00181D69">
        <w:t>mennesker, der føler</w:t>
      </w:r>
      <w:r w:rsidR="00945A17">
        <w:t xml:space="preserve"> sig</w:t>
      </w:r>
      <w:r w:rsidRPr="00181D69">
        <w:t xml:space="preserve"> inkompetente – og som er afhængige af andre</w:t>
      </w:r>
      <w:r>
        <w:t>,</w:t>
      </w:r>
      <w:r w:rsidRPr="00181D69">
        <w:t xml:space="preserve"> og som tidligere har haft gode erfaringer med at udvise konform adfærd</w:t>
      </w:r>
      <w:r>
        <w:t xml:space="preserve"> –</w:t>
      </w:r>
      <w:r w:rsidRPr="00181D69">
        <w:t xml:space="preserve"> mere</w:t>
      </w:r>
      <w:r>
        <w:t xml:space="preserve"> </w:t>
      </w:r>
      <w:r w:rsidRPr="00181D69">
        <w:t>opmærksomme med henblik på modelindlæring.</w:t>
      </w:r>
      <w:r>
        <w:rPr>
          <w:sz w:val="28"/>
          <w:szCs w:val="28"/>
        </w:rPr>
        <w:t xml:space="preserve">  </w:t>
      </w:r>
      <w:r w:rsidRPr="00181D69">
        <w:t xml:space="preserve">Tilsvarende er mennesker, </w:t>
      </w:r>
      <w:r>
        <w:t>der er stærkt motiveret til</w:t>
      </w:r>
      <w:r w:rsidRPr="00181D69">
        <w:t xml:space="preserve"> at kunne udvise en bestemt kompetence eller adfærd</w:t>
      </w:r>
      <w:r>
        <w:t>,</w:t>
      </w:r>
      <w:r w:rsidRPr="00181D69">
        <w:t xml:space="preserve"> mere opmærksomme på modeller, der kan vise vej.</w:t>
      </w:r>
    </w:p>
    <w:p w:rsidR="00661D2E" w:rsidRPr="00181D69" w:rsidRDefault="00661D2E" w:rsidP="00F0030D"/>
    <w:p w:rsidR="00661D2E" w:rsidRPr="00181D69" w:rsidRDefault="00661D2E" w:rsidP="00F0030D">
      <w:pPr>
        <w:rPr>
          <w:i/>
        </w:rPr>
      </w:pPr>
      <w:r w:rsidRPr="00181D69">
        <w:rPr>
          <w:b/>
          <w:i/>
        </w:rPr>
        <w:t xml:space="preserve">Fastholdelse: </w:t>
      </w:r>
      <w:r w:rsidRPr="00181D69">
        <w:t xml:space="preserve">Den observerende adfærdsmodel skal kunne </w:t>
      </w:r>
      <w:r w:rsidRPr="00686D1B">
        <w:t>fastholdes –</w:t>
      </w:r>
      <w:r w:rsidRPr="00181D69">
        <w:t xml:space="preserve"> </w:t>
      </w:r>
      <w:r>
        <w:rPr>
          <w:i/>
        </w:rPr>
        <w:t xml:space="preserve">erindres </w:t>
      </w:r>
      <w:r w:rsidRPr="00686D1B">
        <w:t>– af personen</w:t>
      </w:r>
      <w:r w:rsidRPr="00181D69">
        <w:t xml:space="preserve"> og forarbejdes på en måde, s</w:t>
      </w:r>
      <w:r>
        <w:t>å</w:t>
      </w:r>
      <w:r w:rsidRPr="00181D69">
        <w:t xml:space="preserve"> det senere kan tjene som en modellerende skabelon for egen adfærd.  </w:t>
      </w:r>
    </w:p>
    <w:p w:rsidR="00C52D51" w:rsidRDefault="00C52D51" w:rsidP="00F0030D"/>
    <w:p w:rsidR="00661D2E" w:rsidRDefault="00661D2E" w:rsidP="00F0030D">
      <w:r w:rsidRPr="00181D69">
        <w:rPr>
          <w:b/>
          <w:i/>
        </w:rPr>
        <w:t xml:space="preserve">Realisering: </w:t>
      </w:r>
      <w:r w:rsidRPr="00181D69">
        <w:t>Adfærdsprocessen mellem observering og fastholdelse er ikke tilstrækkelig</w:t>
      </w:r>
      <w:r>
        <w:t>,</w:t>
      </w:r>
      <w:r w:rsidRPr="00181D69">
        <w:t xml:space="preserve"> hvis der skal opstå en læringsproces. Der skal også ske en realisering af egen adfærd. En adfærdsmodel er </w:t>
      </w:r>
      <w:r w:rsidRPr="00181D69">
        <w:lastRenderedPageBreak/>
        <w:t xml:space="preserve">derfor først lært, når barnet selv har fundet måder </w:t>
      </w:r>
      <w:r>
        <w:t xml:space="preserve">til </w:t>
      </w:r>
      <w:r w:rsidRPr="00181D69">
        <w:t>i praksi</w:t>
      </w:r>
      <w:r>
        <w:t>s</w:t>
      </w:r>
      <w:r w:rsidRPr="00181D69">
        <w:t xml:space="preserve"> at udføre adfærden på. For eksempel har man ikke </w:t>
      </w:r>
      <w:r>
        <w:t xml:space="preserve">lært </w:t>
      </w:r>
      <w:r w:rsidRPr="00181D69">
        <w:t>at flyve en flyvemaskine ved at se en pilot flyve maskinen</w:t>
      </w:r>
      <w:r>
        <w:t xml:space="preserve"> eller ved at forklare det</w:t>
      </w:r>
      <w:r w:rsidRPr="00181D69">
        <w:t xml:space="preserve"> eller læse om det. Først når man selv øver sig på at flyve og faktisk har realiseret flyveadfærd, finder den sidste del af læringen sted.</w:t>
      </w:r>
    </w:p>
    <w:p w:rsidR="00661D2E" w:rsidRPr="00181D69" w:rsidRDefault="00661D2E" w:rsidP="00F0030D"/>
    <w:p w:rsidR="00661D2E" w:rsidRDefault="00661D2E" w:rsidP="00F0030D">
      <w:r>
        <w:rPr>
          <w:b/>
          <w:i/>
        </w:rPr>
        <w:t>Motivering</w:t>
      </w:r>
      <w:r w:rsidRPr="00181D69">
        <w:rPr>
          <w:b/>
          <w:i/>
        </w:rPr>
        <w:t>:</w:t>
      </w:r>
      <w:r w:rsidRPr="00181D69">
        <w:t xml:space="preserve"> Social læring kræver motivation til at udføre adfærden. Derfor skelner man i social indlæringsteori</w:t>
      </w:r>
      <w:r w:rsidRPr="00181D69">
        <w:rPr>
          <w:b/>
          <w:i/>
        </w:rPr>
        <w:t xml:space="preserve"> </w:t>
      </w:r>
      <w:r w:rsidRPr="00181D69">
        <w:t>mellem at erhverve sig en adfærdsmodel og at udføre den. Som mennesker er vi mere tilbøjelige til at udføre adfærd, som svarer til de standarder, der forstærkes igennem</w:t>
      </w:r>
    </w:p>
    <w:p w:rsidR="00661D2E" w:rsidRDefault="00661D2E" w:rsidP="00F0030D">
      <w:r w:rsidRPr="00181D69">
        <w:t xml:space="preserve"> adfærd</w:t>
      </w:r>
      <w:r>
        <w:t>. Forstærkningen</w:t>
      </w:r>
      <w:r w:rsidRPr="00181D69">
        <w:t xml:space="preserve"> fører til de konsekvenser, som der v</w:t>
      </w:r>
      <w:r>
        <w:t>ærdsættes og ikke værdsættes.</w:t>
      </w:r>
    </w:p>
    <w:p w:rsidR="00661D2E" w:rsidRDefault="00661D2E" w:rsidP="00F0030D">
      <w:r>
        <w:t>De konsekvenser af en handling</w:t>
      </w:r>
      <w:r w:rsidR="00945A17">
        <w:t>,</w:t>
      </w:r>
      <w:r>
        <w:t xml:space="preserve"> der værdsættes og ikke værdsættes</w:t>
      </w:r>
      <w:r w:rsidR="00945A17">
        <w:t>,</w:t>
      </w:r>
      <w:r>
        <w:t xml:space="preserve"> knyttes til modellæring.</w:t>
      </w:r>
    </w:p>
    <w:p w:rsidR="00661D2E" w:rsidRPr="00181D69" w:rsidRDefault="00661D2E" w:rsidP="00F0030D"/>
    <w:p w:rsidR="00661D2E" w:rsidRDefault="00661D2E" w:rsidP="00F0030D">
      <w:r w:rsidRPr="00181D69">
        <w:t>Som en tilføjelse til teorien om social læring bidrager Bandura med yderligere begreber. Det er selvregulering og mestring af selvtillid. Jeg vil ikke gå i dybden med disse begreber, men blot nævne dem</w:t>
      </w:r>
      <w:r w:rsidR="00C52D51">
        <w:t>. D</w:t>
      </w:r>
      <w:r w:rsidRPr="00181D69">
        <w:t>et er Banduras ærinde at anvende disse begreber</w:t>
      </w:r>
      <w:r>
        <w:t>, idet</w:t>
      </w:r>
      <w:r w:rsidRPr="00181D69">
        <w:t xml:space="preserve"> de har betydning for personlighedens </w:t>
      </w:r>
      <w:r>
        <w:t>selv</w:t>
      </w:r>
      <w:r w:rsidRPr="00181D69">
        <w:t>dannelse.</w:t>
      </w:r>
    </w:p>
    <w:p w:rsidR="00F0030D" w:rsidRPr="00181D69" w:rsidRDefault="00F0030D" w:rsidP="00F0030D"/>
    <w:p w:rsidR="00661D2E" w:rsidRDefault="00661D2E" w:rsidP="00F0030D">
      <w:r w:rsidRPr="00181D69">
        <w:t>Begreber som selvobservation, bedømmelse og respons er derved med til, at selvet som sys</w:t>
      </w:r>
      <w:r>
        <w:t>tem dannes af kognitive process</w:t>
      </w:r>
      <w:r w:rsidRPr="00181D69">
        <w:t>er</w:t>
      </w:r>
      <w:r>
        <w:t>,</w:t>
      </w:r>
      <w:r w:rsidRPr="00181D69">
        <w:t xml:space="preserve"> der varetager modelindlæringen, selvregulering i forhold til modellering og realiseringen af egen adfærd.</w:t>
      </w:r>
    </w:p>
    <w:p w:rsidR="00F0030D" w:rsidRPr="00181D69" w:rsidRDefault="00F0030D" w:rsidP="00F0030D"/>
    <w:p w:rsidR="00661D2E" w:rsidRDefault="00661D2E" w:rsidP="00F0030D">
      <w:r w:rsidRPr="00181D69">
        <w:t xml:space="preserve">Bandura har givet studier i social læringsteori et vigtigt bidrag til indlæringsteorien og sociale læringsteorier. Selv om han er inspireret </w:t>
      </w:r>
      <w:r>
        <w:t xml:space="preserve">af </w:t>
      </w:r>
      <w:r w:rsidRPr="00181D69">
        <w:t>behaviorismens opfattelse af, at menneskers adfærd er indlært</w:t>
      </w:r>
      <w:r>
        <w:t>,</w:t>
      </w:r>
      <w:r w:rsidRPr="00181D69">
        <w:t xml:space="preserve"> og at vore psykologiske begreber må være forankret i empiriske undersøgelser, er han gået et skridt videre. Han forholder sig </w:t>
      </w:r>
      <w:r>
        <w:t>til b</w:t>
      </w:r>
      <w:r w:rsidRPr="00181D69">
        <w:t>ehaviorismen</w:t>
      </w:r>
      <w:r>
        <w:t>,</w:t>
      </w:r>
      <w:r w:rsidRPr="00181D69">
        <w:t xml:space="preserve"> og</w:t>
      </w:r>
      <w:r>
        <w:t xml:space="preserve"> til</w:t>
      </w:r>
      <w:r w:rsidRPr="00181D69">
        <w:t xml:space="preserve"> hvordan den opnår viden igennem dyreforsøg og eksperimentelle studier. Han forsøger at erstatte behaviorismens S</w:t>
      </w:r>
      <w:r>
        <w:t>-</w:t>
      </w:r>
      <w:r w:rsidRPr="00181D69">
        <w:t>R</w:t>
      </w:r>
      <w:r>
        <w:t>-</w:t>
      </w:r>
      <w:r w:rsidRPr="00181D69">
        <w:t>model med en S</w:t>
      </w:r>
      <w:r>
        <w:t>-</w:t>
      </w:r>
      <w:r w:rsidRPr="00181D69">
        <w:t>P</w:t>
      </w:r>
      <w:r>
        <w:t>-</w:t>
      </w:r>
      <w:r w:rsidRPr="00181D69">
        <w:t>R</w:t>
      </w:r>
      <w:r>
        <w:t>-</w:t>
      </w:r>
      <w:r w:rsidRPr="00181D69">
        <w:t>model.</w:t>
      </w:r>
    </w:p>
    <w:p w:rsidR="00F0030D" w:rsidRDefault="00F0030D" w:rsidP="00F0030D">
      <w:pPr>
        <w:rPr>
          <w:sz w:val="28"/>
          <w:szCs w:val="28"/>
        </w:rPr>
      </w:pPr>
    </w:p>
    <w:p w:rsidR="00661D2E" w:rsidRDefault="00661D2E" w:rsidP="00F0030D">
      <w:r w:rsidRPr="00181D69">
        <w:t>På den måde adskiller Bandura sig fra behaviorismens simple adfærdsmodel, der alene tager udgangs</w:t>
      </w:r>
      <w:r>
        <w:t>punkt i</w:t>
      </w:r>
      <w:r w:rsidRPr="00181D69">
        <w:t xml:space="preserve"> den adfærd</w:t>
      </w:r>
      <w:r>
        <w:t>,</w:t>
      </w:r>
      <w:r w:rsidRPr="00181D69">
        <w:t xml:space="preserve"> der udføres. Med</w:t>
      </w:r>
      <w:r>
        <w:t xml:space="preserve"> S</w:t>
      </w:r>
      <w:r w:rsidR="00F0030D">
        <w:t>-</w:t>
      </w:r>
      <w:r w:rsidRPr="00181D69">
        <w:t>P</w:t>
      </w:r>
      <w:r w:rsidR="00F0030D">
        <w:t>-</w:t>
      </w:r>
      <w:r>
        <w:t>R</w:t>
      </w:r>
      <w:r w:rsidR="00F0030D">
        <w:t>-</w:t>
      </w:r>
      <w:r w:rsidRPr="00181D69">
        <w:t>model</w:t>
      </w:r>
      <w:r>
        <w:t>len</w:t>
      </w:r>
      <w:r w:rsidRPr="00181D69">
        <w:t xml:space="preserve"> viser Bandura, at han inddrager personens indre kognitive og psykologiske processer. Det betyder, at han i sin sociale indlæringsteori viderefører behavioristernes o</w:t>
      </w:r>
      <w:r>
        <w:t>pfattelse af menneskelig adfærd</w:t>
      </w:r>
      <w:r w:rsidRPr="00181D69">
        <w:t xml:space="preserve"> ved at forklare, at vi som mennesker er i stand til </w:t>
      </w:r>
      <w:r>
        <w:t xml:space="preserve">at </w:t>
      </w:r>
      <w:r w:rsidRPr="00181D69">
        <w:t>opfatte stimuli og udforme responser</w:t>
      </w:r>
      <w:r>
        <w:t>, og h</w:t>
      </w:r>
      <w:r w:rsidRPr="00181D69">
        <w:t>vordan vi opfatter stimuli og udvælger de mennesker</w:t>
      </w:r>
      <w:r>
        <w:t>,</w:t>
      </w:r>
      <w:r w:rsidRPr="00181D69">
        <w:t xml:space="preserve"> der har betydning inden for den kontekst</w:t>
      </w:r>
      <w:r>
        <w:t>,</w:t>
      </w:r>
      <w:r w:rsidRPr="00181D69">
        <w:t xml:space="preserve"> hvor adfærden skal udformes og responderes efter.</w:t>
      </w:r>
      <w:r w:rsidR="00C52D51">
        <w:t xml:space="preserve"> </w:t>
      </w:r>
      <w:r w:rsidRPr="00181D69">
        <w:t>Banduras teorier er ikke på udbredt i profess</w:t>
      </w:r>
      <w:r>
        <w:t xml:space="preserve">ionsuddannelserne her i Danmark. </w:t>
      </w:r>
      <w:r w:rsidRPr="00181D69">
        <w:t xml:space="preserve">Teorierne anvendes </w:t>
      </w:r>
      <w:r w:rsidR="00C52D51">
        <w:t>hovedsaligt på psykologistudiet.</w:t>
      </w:r>
      <w:r w:rsidRPr="00181D69">
        <w:t xml:space="preserve"> </w:t>
      </w:r>
    </w:p>
    <w:p w:rsidR="00661D2E" w:rsidRDefault="00661D2E" w:rsidP="00F0030D"/>
    <w:p w:rsidR="009608A3" w:rsidRDefault="009608A3" w:rsidP="00F0030D"/>
    <w:p w:rsidR="009608A3" w:rsidRPr="00445EC5" w:rsidRDefault="009608A3">
      <w:pPr>
        <w:spacing w:after="200"/>
        <w:rPr>
          <w:rFonts w:ascii="Candara" w:eastAsiaTheme="majorEastAsia" w:hAnsi="Candara" w:cs="Consolas"/>
          <w:b/>
          <w:bCs/>
          <w:smallCaps/>
          <w:color w:val="215868" w:themeColor="accent5" w:themeShade="80"/>
          <w:sz w:val="40"/>
          <w:szCs w:val="40"/>
        </w:rPr>
      </w:pPr>
      <w:r>
        <w:br w:type="page"/>
      </w:r>
    </w:p>
    <w:p w:rsidR="00F24973" w:rsidRPr="00945A17" w:rsidRDefault="00AC0AC2" w:rsidP="00F0030D">
      <w:pPr>
        <w:pStyle w:val="Overskrift1"/>
        <w:rPr>
          <w:sz w:val="36"/>
          <w:szCs w:val="36"/>
          <w:lang w:val="da-DK"/>
        </w:rPr>
      </w:pPr>
      <w:bookmarkStart w:id="6" w:name="_Toc308378752"/>
      <w:r w:rsidRPr="00945A17">
        <w:rPr>
          <w:lang w:val="da-DK"/>
        </w:rPr>
        <w:lastRenderedPageBreak/>
        <w:t xml:space="preserve">Gennemførelse af </w:t>
      </w:r>
      <w:r w:rsidR="00F24973" w:rsidRPr="00945A17">
        <w:rPr>
          <w:lang w:val="da-DK"/>
        </w:rPr>
        <w:t>ART-</w:t>
      </w:r>
      <w:r w:rsidR="00F24973" w:rsidRPr="00945A17">
        <w:rPr>
          <w:sz w:val="36"/>
          <w:szCs w:val="36"/>
          <w:lang w:val="da-DK"/>
        </w:rPr>
        <w:t>programmet</w:t>
      </w:r>
      <w:bookmarkEnd w:id="6"/>
    </w:p>
    <w:p w:rsidR="009608A3" w:rsidRDefault="009608A3" w:rsidP="00F0030D"/>
    <w:p w:rsidR="00AC0AC2" w:rsidRDefault="00F24973" w:rsidP="00F0030D">
      <w:pPr>
        <w:rPr>
          <w:rStyle w:val="apple-converted-space"/>
        </w:rPr>
      </w:pPr>
      <w:r w:rsidRPr="00BE2809">
        <w:t>ART er et program designet af Arnold P. Goldstein, Barry Glick og John Gibbs (Goldstein &amp; Glick 1988; Goldstein, Glick og Gibbs 1998/2000).</w:t>
      </w:r>
      <w:r w:rsidRPr="00BE2809">
        <w:rPr>
          <w:rStyle w:val="apple-converted-space"/>
        </w:rPr>
        <w:t xml:space="preserve">  </w:t>
      </w:r>
      <w:r w:rsidRPr="00BE2809">
        <w:t>ART er forkortels</w:t>
      </w:r>
      <w:r w:rsidR="00F0030D">
        <w:t>en af Aggression Replacement Trai</w:t>
      </w:r>
      <w:r w:rsidRPr="00BE2809">
        <w:t xml:space="preserve">ning. </w:t>
      </w:r>
      <w:r w:rsidRPr="00BE2809">
        <w:rPr>
          <w:rStyle w:val="apple-converted-space"/>
        </w:rPr>
        <w:t>Programmet er en kognitiv læringsmetode. Programmet er på 10 uger.</w:t>
      </w:r>
      <w:r w:rsidR="00BE2809" w:rsidRPr="00BE2809">
        <w:rPr>
          <w:rStyle w:val="apple-converted-space"/>
        </w:rPr>
        <w:t xml:space="preserve"> </w:t>
      </w:r>
      <w:r w:rsidR="004967F8" w:rsidRPr="00BE2809">
        <w:t>ART er en tredelt gruppebaseret multisystemisk læringsmetode, forankret i en kognitiv, adfærdsteoretisk tradition. Teorien bygger på adfærds</w:t>
      </w:r>
      <w:r w:rsidR="00BE2809">
        <w:t>teori</w:t>
      </w:r>
      <w:r w:rsidR="004967F8" w:rsidRPr="00BE2809">
        <w:t>, socialpsykologisk og kognitiv teori. I den tredelte læringsmetode lærer børn og unge sociale færdigheder, dvs. tilegner sig sociale kompetencer ved at håndtere sine egne følelser og kognitiv erkendelse.  Metoden skal lære børn, med antisocial adfærd, alternative sociale kompetencer.</w:t>
      </w:r>
      <w:r w:rsidR="00BE2809">
        <w:t xml:space="preserve"> Programmet er delt op i tre færdighedskompetencer. 10 træningsforløb med sociale færdigheder. 10 træningsforløb med sinnekontrol og 10 færdigheder med moralsk ræsonnement</w:t>
      </w:r>
      <w:r w:rsidR="00945A17">
        <w:t>.</w:t>
      </w:r>
      <w:r w:rsidR="00BE2809" w:rsidRPr="00BE2809">
        <w:rPr>
          <w:rStyle w:val="Fodnotehenvisning"/>
        </w:rPr>
        <w:footnoteReference w:id="9"/>
      </w:r>
      <w:r w:rsidR="00BE2809" w:rsidRPr="00BE2809">
        <w:t xml:space="preserve"> </w:t>
      </w:r>
      <w:r w:rsidR="00BE2809" w:rsidRPr="00BE2809">
        <w:rPr>
          <w:rStyle w:val="apple-converted-space"/>
        </w:rPr>
        <w:t>I programmet arbejdes der med børn og unges adfærdsmæssige færdigheder, sociale kompetencer og kognitive erkendelser. Progr</w:t>
      </w:r>
      <w:r w:rsidR="00945A17">
        <w:rPr>
          <w:rStyle w:val="apple-converted-space"/>
        </w:rPr>
        <w:t>ammet er udbredt i USA, Norge,</w:t>
      </w:r>
      <w:r w:rsidR="00BE2809" w:rsidRPr="00BE2809">
        <w:rPr>
          <w:rStyle w:val="apple-converted-space"/>
        </w:rPr>
        <w:t xml:space="preserve"> Sverige, Rusland, Holland og er nu på vej til Danmark. Programmet er</w:t>
      </w:r>
      <w:r w:rsidR="00BE2809">
        <w:rPr>
          <w:rStyle w:val="apple-converted-space"/>
        </w:rPr>
        <w:t xml:space="preserve"> forskningsbaseret</w:t>
      </w:r>
      <w:r w:rsidR="00BE2809" w:rsidRPr="00BE2809">
        <w:rPr>
          <w:rStyle w:val="apple-converted-space"/>
        </w:rPr>
        <w:t>. Data</w:t>
      </w:r>
      <w:r w:rsidR="00BE2809">
        <w:rPr>
          <w:rStyle w:val="apple-converted-space"/>
        </w:rPr>
        <w:t>, resultater</w:t>
      </w:r>
      <w:r w:rsidR="00BE2809" w:rsidRPr="00BE2809">
        <w:rPr>
          <w:rStyle w:val="apple-converted-space"/>
        </w:rPr>
        <w:t xml:space="preserve"> og informationer opsamles i SSRS</w:t>
      </w:r>
      <w:r w:rsidR="00945A17">
        <w:rPr>
          <w:rStyle w:val="apple-converted-space"/>
        </w:rPr>
        <w:t>-</w:t>
      </w:r>
      <w:r w:rsidR="00BE2809" w:rsidRPr="00BE2809">
        <w:rPr>
          <w:rStyle w:val="apple-converted-space"/>
        </w:rPr>
        <w:t>skemaer</w:t>
      </w:r>
      <w:r w:rsidR="00945A17">
        <w:rPr>
          <w:rStyle w:val="apple-converted-space"/>
        </w:rPr>
        <w:t>,</w:t>
      </w:r>
      <w:r w:rsidR="00945A17" w:rsidRPr="00BE2809">
        <w:rPr>
          <w:rStyle w:val="Fodnotehenvisning"/>
          <w:rFonts w:cs="Times New Roman"/>
        </w:rPr>
        <w:footnoteReference w:id="10"/>
      </w:r>
      <w:r w:rsidR="00BE2809" w:rsidRPr="00BE2809">
        <w:rPr>
          <w:rStyle w:val="apple-converted-space"/>
        </w:rPr>
        <w:t xml:space="preserve"> der udfyldes i præ</w:t>
      </w:r>
      <w:r w:rsidR="00945A17">
        <w:rPr>
          <w:rStyle w:val="apple-converted-space"/>
        </w:rPr>
        <w:t>-</w:t>
      </w:r>
      <w:r w:rsidR="00BE2809" w:rsidRPr="00BE2809">
        <w:rPr>
          <w:rStyle w:val="apple-converted-space"/>
        </w:rPr>
        <w:t xml:space="preserve"> og postskemaer</w:t>
      </w:r>
      <w:r w:rsidR="00BE2809">
        <w:rPr>
          <w:rStyle w:val="apple-converted-space"/>
        </w:rPr>
        <w:t>.</w:t>
      </w:r>
    </w:p>
    <w:p w:rsidR="00F0030D" w:rsidRDefault="00F0030D" w:rsidP="00F0030D">
      <w:pPr>
        <w:rPr>
          <w:rStyle w:val="apple-converted-space"/>
        </w:rPr>
      </w:pPr>
    </w:p>
    <w:p w:rsidR="00604ABC" w:rsidRDefault="00BE2809" w:rsidP="00F0030D">
      <w:pPr>
        <w:rPr>
          <w:rFonts w:eastAsia="Arial Unicode MS"/>
        </w:rPr>
      </w:pPr>
      <w:r w:rsidRPr="00604ABC">
        <w:rPr>
          <w:rFonts w:eastAsia="Arial Unicode MS"/>
        </w:rPr>
        <w:t xml:space="preserve">Træningsforløbet </w:t>
      </w:r>
      <w:r w:rsidR="00604ABC" w:rsidRPr="00604ABC">
        <w:rPr>
          <w:rFonts w:eastAsia="Arial Unicode MS"/>
        </w:rPr>
        <w:t>på Hyltebjer</w:t>
      </w:r>
      <w:r w:rsidR="00F0030D">
        <w:rPr>
          <w:rFonts w:eastAsia="Arial Unicode MS"/>
        </w:rPr>
        <w:t>g</w:t>
      </w:r>
      <w:r w:rsidR="00604ABC" w:rsidRPr="00604ABC">
        <w:rPr>
          <w:rFonts w:eastAsia="Arial Unicode MS"/>
        </w:rPr>
        <w:t>skolen i foretaget med børn i en folk</w:t>
      </w:r>
      <w:r w:rsidR="00AB5A0E">
        <w:rPr>
          <w:rFonts w:eastAsia="Arial Unicode MS"/>
        </w:rPr>
        <w:t>eskole. Det har været naturligt</w:t>
      </w:r>
      <w:r w:rsidR="00604ABC" w:rsidRPr="00604ABC">
        <w:rPr>
          <w:rFonts w:eastAsia="Arial Unicode MS"/>
        </w:rPr>
        <w:t xml:space="preserve"> at gøre det forsøg, om det var muligt at gennem</w:t>
      </w:r>
      <w:r w:rsidR="00AB5A0E">
        <w:rPr>
          <w:rFonts w:eastAsia="Arial Unicode MS"/>
        </w:rPr>
        <w:t>føre</w:t>
      </w:r>
      <w:r w:rsidR="00604ABC" w:rsidRPr="00604ABC">
        <w:rPr>
          <w:rFonts w:eastAsia="Arial Unicode MS"/>
        </w:rPr>
        <w:t xml:space="preserve"> et træningsforløb i en dansk skole med børn inden</w:t>
      </w:r>
      <w:r w:rsidR="00AB5A0E">
        <w:rPr>
          <w:rFonts w:eastAsia="Arial Unicode MS"/>
        </w:rPr>
        <w:t xml:space="preserve"> </w:t>
      </w:r>
      <w:r w:rsidR="00604ABC" w:rsidRPr="00604ABC">
        <w:rPr>
          <w:rFonts w:eastAsia="Arial Unicode MS"/>
        </w:rPr>
        <w:t>for normalområdet. Det skal her påpeges</w:t>
      </w:r>
      <w:r w:rsidR="00AB5A0E">
        <w:rPr>
          <w:rFonts w:eastAsia="Arial Unicode MS"/>
        </w:rPr>
        <w:t>,</w:t>
      </w:r>
      <w:r w:rsidR="00604ABC" w:rsidRPr="00604ABC">
        <w:rPr>
          <w:rFonts w:eastAsia="Arial Unicode MS"/>
        </w:rPr>
        <w:t xml:space="preserve"> at det er kendetegnet for denne gruppe børn, at det er børn i normalområdet</w:t>
      </w:r>
      <w:r w:rsidR="00604ABC">
        <w:rPr>
          <w:rFonts w:eastAsia="Arial Unicode MS"/>
        </w:rPr>
        <w:t xml:space="preserve">. I klassen har lærerne og forældrene i agtaget, at ca. </w:t>
      </w:r>
      <w:r w:rsidR="00AB5A0E">
        <w:rPr>
          <w:rFonts w:eastAsia="Arial Unicode MS"/>
        </w:rPr>
        <w:t>seks</w:t>
      </w:r>
      <w:r w:rsidR="00604ABC">
        <w:rPr>
          <w:rFonts w:eastAsia="Arial Unicode MS"/>
        </w:rPr>
        <w:t xml:space="preserve"> børn har skabt uro og forstyrret undervisningen. Forældrene har taget initiativ til, at skoleledelsen skulle tage initiativ til, at der blev skabt mere ro i klassen og børnene kunne respondere på lærernes undervisning. Samarbejdet mellem forældrene, lærerne og skolens ledelse </w:t>
      </w:r>
      <w:r w:rsidR="00AB5A0E">
        <w:rPr>
          <w:rFonts w:eastAsia="Arial Unicode MS"/>
        </w:rPr>
        <w:t>forårsagede, at vi kunne gennem</w:t>
      </w:r>
      <w:r w:rsidR="00604ABC">
        <w:rPr>
          <w:rFonts w:eastAsia="Arial Unicode MS"/>
        </w:rPr>
        <w:t>føre ART</w:t>
      </w:r>
      <w:r w:rsidR="00AB5A0E">
        <w:rPr>
          <w:rFonts w:eastAsia="Arial Unicode MS"/>
        </w:rPr>
        <w:t>-</w:t>
      </w:r>
      <w:r w:rsidR="00604ABC">
        <w:rPr>
          <w:rFonts w:eastAsia="Arial Unicode MS"/>
        </w:rPr>
        <w:t>programmet med en gruppe børn i denne klasse.</w:t>
      </w:r>
    </w:p>
    <w:p w:rsidR="00F0030D" w:rsidRDefault="00F0030D" w:rsidP="00F0030D">
      <w:pPr>
        <w:rPr>
          <w:rFonts w:eastAsia="Arial Unicode MS"/>
        </w:rPr>
      </w:pPr>
    </w:p>
    <w:p w:rsidR="00AC0AC2" w:rsidRDefault="00604ABC" w:rsidP="00F0030D">
      <w:pPr>
        <w:rPr>
          <w:rFonts w:eastAsia="Arial Unicode MS"/>
        </w:rPr>
      </w:pPr>
      <w:r>
        <w:rPr>
          <w:rFonts w:eastAsia="Arial Unicode MS"/>
        </w:rPr>
        <w:t>Den tyrkiske dreng</w:t>
      </w:r>
      <w:r w:rsidR="00F0030D">
        <w:rPr>
          <w:rFonts w:eastAsia="Arial Unicode MS"/>
        </w:rPr>
        <w:t xml:space="preserve"> blev flyttet tilbage til specia</w:t>
      </w:r>
      <w:r>
        <w:rPr>
          <w:rFonts w:eastAsia="Arial Unicode MS"/>
        </w:rPr>
        <w:t>lklassen. De restende børn blev udvalgt efter kr</w:t>
      </w:r>
      <w:r w:rsidR="00E12D70">
        <w:rPr>
          <w:rFonts w:eastAsia="Arial Unicode MS"/>
        </w:rPr>
        <w:t>i</w:t>
      </w:r>
      <w:r>
        <w:rPr>
          <w:rFonts w:eastAsia="Arial Unicode MS"/>
        </w:rPr>
        <w:t>t</w:t>
      </w:r>
      <w:r w:rsidR="00E12D70">
        <w:rPr>
          <w:rFonts w:eastAsia="Arial Unicode MS"/>
        </w:rPr>
        <w:t>e</w:t>
      </w:r>
      <w:r>
        <w:rPr>
          <w:rFonts w:eastAsia="Arial Unicode MS"/>
        </w:rPr>
        <w:t>r</w:t>
      </w:r>
      <w:r w:rsidR="00E12D70">
        <w:rPr>
          <w:rFonts w:eastAsia="Arial Unicode MS"/>
        </w:rPr>
        <w:t>i</w:t>
      </w:r>
      <w:r>
        <w:rPr>
          <w:rFonts w:eastAsia="Arial Unicode MS"/>
        </w:rPr>
        <w:t>er</w:t>
      </w:r>
      <w:r w:rsidR="00E12D70">
        <w:rPr>
          <w:rFonts w:eastAsia="Arial Unicode MS"/>
        </w:rPr>
        <w:t>,</w:t>
      </w:r>
      <w:r>
        <w:rPr>
          <w:rFonts w:eastAsia="Arial Unicode MS"/>
        </w:rPr>
        <w:t xml:space="preserve"> som lærerne mente børnene kunne profitere af.</w:t>
      </w:r>
      <w:r w:rsidRPr="00604ABC">
        <w:rPr>
          <w:rFonts w:eastAsia="Arial Unicode MS"/>
        </w:rPr>
        <w:t xml:space="preserve"> </w:t>
      </w:r>
    </w:p>
    <w:p w:rsidR="009608A3" w:rsidRPr="00604ABC" w:rsidRDefault="009608A3" w:rsidP="00F0030D">
      <w:pPr>
        <w:rPr>
          <w:rFonts w:eastAsia="Arial Unicode MS"/>
        </w:rPr>
      </w:pPr>
    </w:p>
    <w:p w:rsidR="0056491A" w:rsidRDefault="00DD2D07" w:rsidP="009608A3">
      <w:pPr>
        <w:pStyle w:val="Overskrift2"/>
        <w:rPr>
          <w:rFonts w:eastAsia="Arial Unicode MS"/>
        </w:rPr>
      </w:pPr>
      <w:bookmarkStart w:id="7" w:name="_Toc308378753"/>
      <w:r w:rsidRPr="00415737">
        <w:rPr>
          <w:rFonts w:eastAsia="Arial Unicode MS"/>
        </w:rPr>
        <w:t>K</w:t>
      </w:r>
      <w:r w:rsidR="009608A3">
        <w:rPr>
          <w:rFonts w:eastAsia="Arial Unicode MS"/>
        </w:rPr>
        <w:t>riterier for randomisering og design</w:t>
      </w:r>
      <w:bookmarkEnd w:id="7"/>
    </w:p>
    <w:p w:rsidR="00826B9F" w:rsidRDefault="00826B9F" w:rsidP="00F0030D">
      <w:r w:rsidRPr="00F0030D">
        <w:t>Klasselærerne valgt</w:t>
      </w:r>
      <w:r w:rsidR="00415737" w:rsidRPr="00F0030D">
        <w:t>e</w:t>
      </w:r>
      <w:r w:rsidR="00024916" w:rsidRPr="00F0030D">
        <w:t xml:space="preserve"> de </w:t>
      </w:r>
      <w:r w:rsidR="00AB5A0E">
        <w:t>syv</w:t>
      </w:r>
      <w:r w:rsidR="00024916" w:rsidRPr="00F0030D">
        <w:t xml:space="preserve"> børn</w:t>
      </w:r>
      <w:r w:rsidR="00AB5A0E">
        <w:t>,</w:t>
      </w:r>
      <w:r w:rsidR="00024916" w:rsidRPr="00F0030D">
        <w:t xml:space="preserve"> der skulle deltage ART- gruppen</w:t>
      </w:r>
      <w:r w:rsidR="00AB5A0E">
        <w:t>,</w:t>
      </w:r>
      <w:r w:rsidR="00024916" w:rsidRPr="00F0030D">
        <w:t xml:space="preserve"> og de </w:t>
      </w:r>
      <w:r w:rsidR="00AB5A0E">
        <w:t>syv</w:t>
      </w:r>
      <w:r w:rsidR="00024916" w:rsidRPr="00F0030D">
        <w:t xml:space="preserve"> børn</w:t>
      </w:r>
      <w:r w:rsidR="00AB5A0E">
        <w:t>, der</w:t>
      </w:r>
      <w:r w:rsidR="00024916" w:rsidRPr="00F0030D">
        <w:t xml:space="preserve"> skulle placeres i kontrolgruppen. </w:t>
      </w:r>
      <w:r w:rsidRPr="00F0030D">
        <w:t>Børnene er valg</w:t>
      </w:r>
      <w:r w:rsidR="00AB5A0E">
        <w:t>t ud fra følgende kriterier: Tre</w:t>
      </w:r>
      <w:r w:rsidR="00F0030D">
        <w:t xml:space="preserve"> </w:t>
      </w:r>
      <w:r w:rsidR="004A13DE">
        <w:t>børn</w:t>
      </w:r>
      <w:r w:rsidR="00AB5A0E">
        <w:t>,</w:t>
      </w:r>
      <w:r w:rsidR="004A13DE">
        <w:t xml:space="preserve"> der er </w:t>
      </w:r>
      <w:r w:rsidR="00AB5A0E">
        <w:t>ukoncentrerede</w:t>
      </w:r>
      <w:r w:rsidRPr="00F0030D">
        <w:t xml:space="preserve"> og forstyrrende, </w:t>
      </w:r>
      <w:r w:rsidR="00AB5A0E">
        <w:t>og fire</w:t>
      </w:r>
      <w:r w:rsidRPr="00F0030D">
        <w:t xml:space="preserve"> børn</w:t>
      </w:r>
      <w:r w:rsidR="00AB5A0E">
        <w:t>, der</w:t>
      </w:r>
      <w:r>
        <w:t xml:space="preserve"> kendetegnes som velfungerende børn. </w:t>
      </w:r>
    </w:p>
    <w:p w:rsidR="00F0030D" w:rsidRDefault="00F0030D" w:rsidP="00F0030D"/>
    <w:p w:rsidR="00826B9F" w:rsidRDefault="00826B9F" w:rsidP="00F0030D">
      <w:r>
        <w:t>Der skal vælges en kontrolgruppe. Den gruppe er ikke valgt ud fra kriterier, fordi de reste</w:t>
      </w:r>
      <w:r w:rsidR="00AB5A0E">
        <w:t>re</w:t>
      </w:r>
      <w:r>
        <w:t xml:space="preserve">nde børn kendetegnes som normale børn med forskellige kundskabsniveauer. Denne gruppe er derfor udvalgt mere tilfældigt af klasselæreren. Det skal nævnes, at børnene i klassen </w:t>
      </w:r>
      <w:r w:rsidR="00AB5A0E">
        <w:t xml:space="preserve">alle </w:t>
      </w:r>
      <w:r>
        <w:t xml:space="preserve">kendetegnes </w:t>
      </w:r>
      <w:r>
        <w:lastRenderedPageBreak/>
        <w:t>som normale børn i en dansk folkeskole. Men i denne klasse har der været fokus på</w:t>
      </w:r>
      <w:r w:rsidR="00AB5A0E">
        <w:t>,</w:t>
      </w:r>
      <w:r>
        <w:t xml:space="preserve"> at enkelte børn i klassen forstyrrede undervisningen.</w:t>
      </w:r>
      <w:r w:rsidR="00AB5A0E">
        <w:t xml:space="preserve"> Det har ført til det initiativ at foretage nogle tiltag for</w:t>
      </w:r>
      <w:r>
        <w:t xml:space="preserve"> at ændre på disse børns adfærd. Klasselæreren har derfor valgt de børn ud, </w:t>
      </w:r>
      <w:r w:rsidR="00AB5A0E">
        <w:t>som h</w:t>
      </w:r>
      <w:r>
        <w:t>an mente ville pr</w:t>
      </w:r>
      <w:r w:rsidR="00AB5A0E">
        <w:t>ofitere af</w:t>
      </w:r>
      <w:r>
        <w:t xml:space="preserve"> at deltage i et ART</w:t>
      </w:r>
      <w:r w:rsidR="00AB5A0E">
        <w:t>-</w:t>
      </w:r>
      <w:r>
        <w:t>program og være modeller for de øvrige børn i klassen.</w:t>
      </w:r>
    </w:p>
    <w:p w:rsidR="00942EA4" w:rsidRDefault="00942EA4" w:rsidP="00F0030D"/>
    <w:p w:rsidR="00E12D70" w:rsidRDefault="00826B9F" w:rsidP="00F0030D">
      <w:r>
        <w:t>Enkelte forældre var glade for, at deres børn deltog i ART</w:t>
      </w:r>
      <w:r w:rsidR="00AB5A0E">
        <w:t>-</w:t>
      </w:r>
      <w:r>
        <w:t>programmet, resten mente, at det kun kunne gavne og ikke skade barnet</w:t>
      </w:r>
      <w:r w:rsidR="00DD2D07">
        <w:t>. Gen</w:t>
      </w:r>
      <w:r w:rsidR="00AB5A0E">
        <w:t>erelt håbede forældrene, at ART-</w:t>
      </w:r>
      <w:r w:rsidR="00DD2D07">
        <w:t>programmet kunne medvirke til at løse problemerne i klassen og skabe et bedre miljø</w:t>
      </w:r>
      <w:r w:rsidR="00E12D70">
        <w:t xml:space="preserve"> mellem børnene indbyrdes og klassens lærere.</w:t>
      </w:r>
      <w:r w:rsidR="00415737">
        <w:t xml:space="preserve"> </w:t>
      </w:r>
      <w:r w:rsidR="00E12D70">
        <w:t>I de næste afsnit vil jeg beskrive effekten af de resultater</w:t>
      </w:r>
      <w:r w:rsidR="00AB5A0E">
        <w:t>,</w:t>
      </w:r>
      <w:r w:rsidR="00E12D70">
        <w:t xml:space="preserve"> som SSRS</w:t>
      </w:r>
      <w:r w:rsidR="00AB5A0E">
        <w:t>-</w:t>
      </w:r>
      <w:r w:rsidR="00E12D70">
        <w:t xml:space="preserve">skemaerne viser.  </w:t>
      </w:r>
    </w:p>
    <w:p w:rsidR="009608A3" w:rsidRDefault="009608A3" w:rsidP="00F0030D"/>
    <w:p w:rsidR="00826B9F" w:rsidRPr="002E3E3C" w:rsidRDefault="004A13DE" w:rsidP="009608A3">
      <w:pPr>
        <w:pStyle w:val="Overskrift2"/>
      </w:pPr>
      <w:bookmarkStart w:id="8" w:name="_Toc308378754"/>
      <w:r>
        <w:t>Resultater af SSRS-effektmåling</w:t>
      </w:r>
      <w:bookmarkEnd w:id="8"/>
    </w:p>
    <w:p w:rsidR="00D642C0" w:rsidRDefault="00AB5A0E" w:rsidP="00F0030D">
      <w:r>
        <w:t>Undersøgelsen har anvendt SSRS-</w:t>
      </w:r>
      <w:r w:rsidR="00654B52">
        <w:t>skemaerne for at måle effekt og resultat. S</w:t>
      </w:r>
      <w:r w:rsidR="00F0030D">
        <w:t>kemaerne er udfyldt af eleverne</w:t>
      </w:r>
      <w:r w:rsidR="00654B52">
        <w:t>, forældrene og klasselæreren i de skemaer</w:t>
      </w:r>
      <w:r>
        <w:t>,</w:t>
      </w:r>
      <w:r w:rsidR="00654B52">
        <w:t xml:space="preserve"> der er knyttet til målgruppen for 1</w:t>
      </w:r>
      <w:r>
        <w:t>.</w:t>
      </w:r>
      <w:r w:rsidR="00654B52">
        <w:t>-7</w:t>
      </w:r>
      <w:r>
        <w:t>.</w:t>
      </w:r>
      <w:r w:rsidR="00654B52">
        <w:t xml:space="preserve"> klasse</w:t>
      </w:r>
      <w:r>
        <w:t>.  Skemaerne er udfyldt i præskemaer ved begyndelsen af ART-programmet og i post</w:t>
      </w:r>
      <w:r w:rsidR="00654B52">
        <w:t>skemaer ved pr</w:t>
      </w:r>
      <w:r w:rsidR="001C654A">
        <w:t>ogrammets afslutning.  Skårings</w:t>
      </w:r>
      <w:r>
        <w:t>tallene er indberettet i et Excel-</w:t>
      </w:r>
      <w:r w:rsidR="00654B52">
        <w:t>skema og sendt til Højskolen i Rogaland i Norge. Højskolen har</w:t>
      </w:r>
      <w:r w:rsidR="00272ACB">
        <w:t xml:space="preserve"> uden, at have hele datasætte klart – lavet nogle </w:t>
      </w:r>
      <w:r w:rsidR="00D642C0">
        <w:t>foreløbige</w:t>
      </w:r>
      <w:r w:rsidR="00272ACB">
        <w:t xml:space="preserve"> kørsler på det</w:t>
      </w:r>
      <w:r w:rsidR="00942EA4">
        <w:t xml:space="preserve"> samlede materiale for projekterne 2010</w:t>
      </w:r>
      <w:r w:rsidR="00D642C0">
        <w:t xml:space="preserve">-11. Disse resultater synes at vise en vis positiv effekt for interventionen. </w:t>
      </w:r>
    </w:p>
    <w:p w:rsidR="00D642C0" w:rsidRDefault="00D642C0" w:rsidP="00F0030D"/>
    <w:p w:rsidR="00A23DF7" w:rsidRDefault="00D642C0" w:rsidP="00F0030D">
      <w:r>
        <w:t>I forhold til denne undersøgelses begrænsede population (7 – 7) kan der ikke på det forelæggende grundl</w:t>
      </w:r>
      <w:r w:rsidR="00942EA4">
        <w:t>ag siges noget en</w:t>
      </w:r>
      <w:r w:rsidR="00E57A91">
        <w:t>d</w:t>
      </w:r>
      <w:r w:rsidR="00942EA4">
        <w:t>egyldig</w:t>
      </w:r>
      <w:r w:rsidR="00E57A91">
        <w:t>t om</w:t>
      </w:r>
      <w:r w:rsidR="00942EA4">
        <w:t xml:space="preserve"> effekt, idet SSRS-</w:t>
      </w:r>
      <w:r>
        <w:t>målingen ikke fremviser signifikante resultater, ligesom der ikke på det fremsendte materiale fremgår, om målingen viser forskelle mellem AR</w:t>
      </w:r>
      <w:r w:rsidR="00A23DF7">
        <w:t>T</w:t>
      </w:r>
      <w:r w:rsidR="00E57A91">
        <w:t>-</w:t>
      </w:r>
      <w:r>
        <w:t>gruppen og kontro</w:t>
      </w:r>
      <w:r w:rsidR="00A23DF7">
        <w:t>l</w:t>
      </w:r>
      <w:r>
        <w:t>gruppe</w:t>
      </w:r>
      <w:r w:rsidR="00E57A91">
        <w:t>n</w:t>
      </w:r>
      <w:r>
        <w:t>, se</w:t>
      </w:r>
      <w:r w:rsidR="00A23DF7">
        <w:t xml:space="preserve"> nedenstående grafer: </w:t>
      </w:r>
      <w:r>
        <w:t>Elev</w:t>
      </w:r>
      <w:r w:rsidR="00A23DF7">
        <w:t xml:space="preserve"> F (1</w:t>
      </w:r>
      <w:r w:rsidR="00BC2973">
        <w:t xml:space="preserve">-3) = 7.6006 p=01632, </w:t>
      </w:r>
      <w:r w:rsidR="00A23DF7">
        <w:t>Soci</w:t>
      </w:r>
      <w:r w:rsidR="00E57A91">
        <w:t>al kompetence F (1-3)=50</w:t>
      </w:r>
      <w:r w:rsidR="00A23DF7">
        <w:t>86</w:t>
      </w:r>
      <w:r w:rsidR="00E57A91">
        <w:t xml:space="preserve"> p=24112 og Problemadfærd  F (1</w:t>
      </w:r>
      <w:r w:rsidR="00A23DF7">
        <w:t>-3)= 3 6517 p=07831.</w:t>
      </w:r>
    </w:p>
    <w:p w:rsidR="00410637" w:rsidRDefault="00410637" w:rsidP="00F0030D"/>
    <w:p w:rsidR="00410637" w:rsidRDefault="00E57A91" w:rsidP="00F0030D">
      <w:r>
        <w:t>På</w:t>
      </w:r>
      <w:r w:rsidR="00A23DF7">
        <w:t xml:space="preserve"> </w:t>
      </w:r>
      <w:r w:rsidR="00A23DF7" w:rsidRPr="00E57A91">
        <w:t>www.art-rogaland.net/data_11</w:t>
      </w:r>
      <w:r w:rsidR="00A23DF7">
        <w:t xml:space="preserve"> giver Svartdal en vejledning i</w:t>
      </w:r>
      <w:r>
        <w:t>,</w:t>
      </w:r>
      <w:r w:rsidR="00A23DF7">
        <w:t xml:space="preserve"> hvordan SSRS anvendes.</w:t>
      </w:r>
      <w:r w:rsidR="00C024A2">
        <w:t xml:space="preserve"> Svartdal forklarer, at det fremsendte materiale illustrerer et problem</w:t>
      </w:r>
      <w:r w:rsidR="00BD052C">
        <w:t>,</w:t>
      </w:r>
      <w:r w:rsidR="00C024A2">
        <w:t xml:space="preserve"> når</w:t>
      </w:r>
      <w:r w:rsidR="00942EA4">
        <w:t xml:space="preserve"> </w:t>
      </w:r>
      <w:r w:rsidR="00BD052C">
        <w:t xml:space="preserve">ændringerne </w:t>
      </w:r>
      <w:r w:rsidR="00C024A2">
        <w:t xml:space="preserve">skal vurderes </w:t>
      </w:r>
      <w:r w:rsidR="00BD052C">
        <w:t>imellem det</w:t>
      </w:r>
      <w:r>
        <w:t>,</w:t>
      </w:r>
      <w:r w:rsidR="00BD052C">
        <w:t xml:space="preserve"> der </w:t>
      </w:r>
      <w:r w:rsidR="00942EA4">
        <w:t>sker fra præ</w:t>
      </w:r>
      <w:r>
        <w:t>-</w:t>
      </w:r>
      <w:r w:rsidR="00942EA4">
        <w:t xml:space="preserve"> til postmålingen. </w:t>
      </w:r>
      <w:r w:rsidR="00C024A2">
        <w:t>Forventningen er</w:t>
      </w:r>
      <w:r w:rsidR="00BD052C">
        <w:t>,</w:t>
      </w:r>
      <w:r w:rsidR="00942EA4">
        <w:t xml:space="preserve"> at grafen skal vise </w:t>
      </w:r>
      <w:r w:rsidR="00C024A2">
        <w:t xml:space="preserve">en udvikling i social kompetence og mindske problemadfærd.  </w:t>
      </w:r>
      <w:r w:rsidR="00942EA4">
        <w:t>Men</w:t>
      </w:r>
      <w:r w:rsidR="00BD052C">
        <w:t xml:space="preserve"> som nævnt vises der ikke tilstrækkelig udvikling i social kompetence og en ændring i problemadfærd. Det skal derfor nævnes, at den</w:t>
      </w:r>
      <w:r w:rsidR="00942EA4">
        <w:t>ne undersøgelse er baseret på et</w:t>
      </w:r>
      <w:r w:rsidR="00BD052C">
        <w:t xml:space="preserve"> meget snævert grundlag</w:t>
      </w:r>
      <w:r>
        <w:t>. Denne undersøgelse har en ART-</w:t>
      </w:r>
      <w:r w:rsidR="00BD052C">
        <w:t>gruppe og en k</w:t>
      </w:r>
      <w:r w:rsidR="00942EA4">
        <w:t>ontrolgruppe. Da graferne viser</w:t>
      </w:r>
      <w:r w:rsidR="00BD052C">
        <w:t>, at præ</w:t>
      </w:r>
      <w:r w:rsidR="00942EA4">
        <w:t>- og post</w:t>
      </w:r>
      <w:r w:rsidR="00BD052C">
        <w:t xml:space="preserve">målingen er blandet sammen i samme graf, </w:t>
      </w:r>
      <w:r>
        <w:t>viser undersøgelsen kun</w:t>
      </w:r>
      <w:r w:rsidR="00410637">
        <w:t xml:space="preserve"> en signifikant effekt for interventionen.</w:t>
      </w:r>
    </w:p>
    <w:p w:rsidR="00942EA4" w:rsidRDefault="00942EA4" w:rsidP="00F0030D"/>
    <w:p w:rsidR="009660E5" w:rsidRDefault="00E57A91" w:rsidP="00F0030D">
      <w:r>
        <w:t>I denne undersøgelse</w:t>
      </w:r>
      <w:r w:rsidR="00410637">
        <w:t xml:space="preserve"> vises graferne nedenfor. Graferne vises</w:t>
      </w:r>
      <w:r>
        <w:t>,</w:t>
      </w:r>
      <w:r w:rsidR="00410637">
        <w:t xml:space="preserve"> fordi de giver et billede af, </w:t>
      </w:r>
      <w:r w:rsidR="00BB4ACC">
        <w:t xml:space="preserve">at de </w:t>
      </w:r>
      <w:r>
        <w:t>er anvendt i ART-</w:t>
      </w:r>
      <w:r w:rsidR="00BB4ACC">
        <w:t>standard</w:t>
      </w:r>
      <w:r w:rsidR="00410637">
        <w:t>programmet,</w:t>
      </w:r>
      <w:r w:rsidR="00BB4ACC">
        <w:t xml:space="preserve"> at programmet har anvendt SSRS-</w:t>
      </w:r>
      <w:r w:rsidR="00410637">
        <w:t>målingsskemaer</w:t>
      </w:r>
      <w:r w:rsidR="00BB4ACC">
        <w:t>,</w:t>
      </w:r>
      <w:r w:rsidR="00410637">
        <w:t xml:space="preserve"> og at disse skemaer har anvendt præ</w:t>
      </w:r>
      <w:r w:rsidR="00BB4ACC">
        <w:t>-</w:t>
      </w:r>
      <w:r w:rsidR="00410637">
        <w:t xml:space="preserve"> og postskemaer for at måle social kompetence og </w:t>
      </w:r>
      <w:r w:rsidR="00410637">
        <w:lastRenderedPageBreak/>
        <w:t>problemadfærd.</w:t>
      </w:r>
      <w:r w:rsidR="00BD052C">
        <w:t xml:space="preserve"> </w:t>
      </w:r>
      <w:r w:rsidR="00410637">
        <w:t>I diskussionen diskuteres der</w:t>
      </w:r>
      <w:r w:rsidR="009660E5">
        <w:t>for,</w:t>
      </w:r>
      <w:r w:rsidR="00942EA4">
        <w:t xml:space="preserve"> på hvilket grundlag ART-standard</w:t>
      </w:r>
      <w:r w:rsidR="00410637">
        <w:t>programmet har vist en effekt</w:t>
      </w:r>
      <w:r w:rsidR="00BB4ACC">
        <w:t xml:space="preserve"> </w:t>
      </w:r>
      <w:r>
        <w:t>hos</w:t>
      </w:r>
      <w:r w:rsidR="00BB4ACC">
        <w:t xml:space="preserve"> ART-</w:t>
      </w:r>
      <w:r w:rsidR="009660E5">
        <w:t>gruppen</w:t>
      </w:r>
      <w:r>
        <w:t>,</w:t>
      </w:r>
      <w:r w:rsidR="009660E5">
        <w:t xml:space="preserve"> og om træningen har medfør</w:t>
      </w:r>
      <w:r>
        <w:t>t</w:t>
      </w:r>
      <w:r w:rsidR="009660E5">
        <w:t xml:space="preserve"> en generalisering.</w:t>
      </w:r>
    </w:p>
    <w:p w:rsidR="009660E5" w:rsidRDefault="009660E5" w:rsidP="00F0030D"/>
    <w:p w:rsidR="00272ACB" w:rsidRDefault="009660E5" w:rsidP="00F0030D">
      <w:r>
        <w:t>Herunder fremvises graf</w:t>
      </w:r>
      <w:r w:rsidR="00E57A91">
        <w:t>er fra det fremsendte materiale</w:t>
      </w:r>
      <w:r>
        <w:t xml:space="preserve"> for at vise social kompetence og ændring i problemadfærd.</w:t>
      </w:r>
      <w:r w:rsidR="00410637">
        <w:t xml:space="preserve">  </w:t>
      </w:r>
    </w:p>
    <w:p w:rsidR="00410637" w:rsidRDefault="00410637" w:rsidP="00F0030D"/>
    <w:p w:rsidR="00942EA4" w:rsidRDefault="00942EA4" w:rsidP="00942EA4">
      <w:pPr>
        <w:pStyle w:val="Overskrift3"/>
      </w:pPr>
      <w:bookmarkStart w:id="9" w:name="_Toc308378755"/>
      <w:r>
        <w:t>Elevskåre</w:t>
      </w:r>
      <w:bookmarkEnd w:id="9"/>
    </w:p>
    <w:p w:rsidR="00E57A91" w:rsidRPr="00E57A91" w:rsidRDefault="00E57A91" w:rsidP="00E57A91"/>
    <w:p w:rsidR="00272ACB" w:rsidRPr="00654B52" w:rsidRDefault="00272ACB" w:rsidP="00F0030D">
      <w:r>
        <w:rPr>
          <w:noProof/>
        </w:rPr>
        <w:drawing>
          <wp:inline distT="0" distB="0" distL="0" distR="0" wp14:anchorId="5CA4090D" wp14:editId="1BFC28CB">
            <wp:extent cx="4543425" cy="3412361"/>
            <wp:effectExtent l="0" t="0" r="0" b="0"/>
            <wp:docPr id="5" name="Billede 5" descr="E:\jens_e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ns_ele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3425" cy="3412361"/>
                    </a:xfrm>
                    <a:prstGeom prst="rect">
                      <a:avLst/>
                    </a:prstGeom>
                    <a:noFill/>
                    <a:ln>
                      <a:noFill/>
                    </a:ln>
                  </pic:spPr>
                </pic:pic>
              </a:graphicData>
            </a:graphic>
          </wp:inline>
        </w:drawing>
      </w:r>
    </w:p>
    <w:p w:rsidR="00D333F2" w:rsidRDefault="00D333F2" w:rsidP="004A13DE">
      <w:pPr>
        <w:pStyle w:val="Overskrift3"/>
        <w:rPr>
          <w:rFonts w:eastAsia="Arial Unicode MS"/>
        </w:rPr>
      </w:pPr>
      <w:bookmarkStart w:id="10" w:name="_Toc302466293"/>
    </w:p>
    <w:p w:rsidR="006D66EB" w:rsidRPr="006D66EB" w:rsidRDefault="003F5545" w:rsidP="004A13DE">
      <w:pPr>
        <w:pStyle w:val="Overskrift3"/>
        <w:rPr>
          <w:rFonts w:eastAsia="Arial Unicode MS"/>
        </w:rPr>
      </w:pPr>
      <w:bookmarkStart w:id="11" w:name="_Toc308378756"/>
      <w:r>
        <w:rPr>
          <w:rFonts w:eastAsia="Arial Unicode MS"/>
        </w:rPr>
        <w:t>Social kompetence</w:t>
      </w:r>
      <w:bookmarkEnd w:id="11"/>
      <w:r w:rsidR="00E57A91">
        <w:rPr>
          <w:rFonts w:eastAsia="Arial Unicode MS"/>
        </w:rPr>
        <w:br/>
      </w:r>
    </w:p>
    <w:p w:rsidR="006D66EB" w:rsidRPr="006D66EB" w:rsidRDefault="00F61FA9" w:rsidP="00F0030D">
      <w:pPr>
        <w:rPr>
          <w:rFonts w:eastAsia="Arial Unicode MS"/>
        </w:rPr>
      </w:pPr>
      <w:r>
        <w:rPr>
          <w:rFonts w:eastAsia="Arial Unicode MS"/>
          <w:noProof/>
        </w:rPr>
        <w:drawing>
          <wp:inline distT="0" distB="0" distL="0" distR="0" wp14:anchorId="10B42FC0" wp14:editId="6B988CF9">
            <wp:extent cx="4505642" cy="33804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s_kompetanse.jpg"/>
                    <pic:cNvPicPr/>
                  </pic:nvPicPr>
                  <pic:blipFill>
                    <a:blip r:embed="rId14">
                      <a:extLst>
                        <a:ext uri="{28A0092B-C50C-407E-A947-70E740481C1C}">
                          <a14:useLocalDpi xmlns:a14="http://schemas.microsoft.com/office/drawing/2010/main" val="0"/>
                        </a:ext>
                      </a:extLst>
                    </a:blip>
                    <a:stretch>
                      <a:fillRect/>
                    </a:stretch>
                  </pic:blipFill>
                  <pic:spPr>
                    <a:xfrm>
                      <a:off x="0" y="0"/>
                      <a:ext cx="4505642" cy="3380400"/>
                    </a:xfrm>
                    <a:prstGeom prst="rect">
                      <a:avLst/>
                    </a:prstGeom>
                  </pic:spPr>
                </pic:pic>
              </a:graphicData>
            </a:graphic>
          </wp:inline>
        </w:drawing>
      </w:r>
    </w:p>
    <w:p w:rsidR="006D66EB" w:rsidRPr="006D66EB" w:rsidRDefault="006D66EB" w:rsidP="00F0030D">
      <w:pPr>
        <w:rPr>
          <w:rFonts w:eastAsia="Arial Unicode MS"/>
        </w:rPr>
      </w:pPr>
    </w:p>
    <w:p w:rsidR="006D66EB" w:rsidRPr="006D66EB" w:rsidRDefault="006D66EB" w:rsidP="00F0030D">
      <w:pPr>
        <w:rPr>
          <w:rFonts w:eastAsia="Arial Unicode MS"/>
        </w:rPr>
      </w:pPr>
    </w:p>
    <w:p w:rsidR="006D66EB" w:rsidRPr="006D66EB" w:rsidRDefault="003F5545" w:rsidP="004A13DE">
      <w:pPr>
        <w:pStyle w:val="Overskrift3"/>
        <w:rPr>
          <w:rFonts w:eastAsia="Arial Unicode MS"/>
        </w:rPr>
      </w:pPr>
      <w:bookmarkStart w:id="12" w:name="_Toc308378757"/>
      <w:r>
        <w:rPr>
          <w:rFonts w:eastAsia="Arial Unicode MS"/>
        </w:rPr>
        <w:t>Problemadfærd</w:t>
      </w:r>
      <w:bookmarkEnd w:id="12"/>
      <w:r w:rsidR="00E57A91">
        <w:rPr>
          <w:rFonts w:eastAsia="Arial Unicode MS"/>
        </w:rPr>
        <w:br/>
      </w:r>
    </w:p>
    <w:p w:rsidR="00FD4CC2" w:rsidRPr="00964705" w:rsidRDefault="00F61FA9" w:rsidP="00F0030D">
      <w:r>
        <w:rPr>
          <w:noProof/>
        </w:rPr>
        <w:drawing>
          <wp:inline distT="0" distB="0" distL="0" distR="0" wp14:anchorId="56651D73" wp14:editId="00279B53">
            <wp:extent cx="4505642" cy="33804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s_probl.jpg"/>
                    <pic:cNvPicPr/>
                  </pic:nvPicPr>
                  <pic:blipFill>
                    <a:blip r:embed="rId15">
                      <a:extLst>
                        <a:ext uri="{28A0092B-C50C-407E-A947-70E740481C1C}">
                          <a14:useLocalDpi xmlns:a14="http://schemas.microsoft.com/office/drawing/2010/main" val="0"/>
                        </a:ext>
                      </a:extLst>
                    </a:blip>
                    <a:stretch>
                      <a:fillRect/>
                    </a:stretch>
                  </pic:blipFill>
                  <pic:spPr>
                    <a:xfrm>
                      <a:off x="0" y="0"/>
                      <a:ext cx="4505642" cy="3380400"/>
                    </a:xfrm>
                    <a:prstGeom prst="rect">
                      <a:avLst/>
                    </a:prstGeom>
                  </pic:spPr>
                </pic:pic>
              </a:graphicData>
            </a:graphic>
          </wp:inline>
        </w:drawing>
      </w:r>
    </w:p>
    <w:p w:rsidR="00170AA0" w:rsidRPr="004A13DE" w:rsidRDefault="00170AA0" w:rsidP="00F0030D">
      <w:pPr>
        <w:pStyle w:val="Overskrift1"/>
        <w:rPr>
          <w:lang w:val="da-DK"/>
        </w:rPr>
      </w:pPr>
      <w:bookmarkStart w:id="13" w:name="_Toc308378758"/>
      <w:r w:rsidRPr="004A13DE">
        <w:rPr>
          <w:lang w:val="da-DK"/>
        </w:rPr>
        <w:lastRenderedPageBreak/>
        <w:t>Diskussion</w:t>
      </w:r>
      <w:bookmarkEnd w:id="13"/>
    </w:p>
    <w:p w:rsidR="00170AA0" w:rsidRDefault="00170AA0" w:rsidP="00F0030D"/>
    <w:p w:rsidR="00070549" w:rsidRDefault="00FA6F28" w:rsidP="00FA6F28">
      <w:r>
        <w:t xml:space="preserve">Denne undersøgelse viser, </w:t>
      </w:r>
      <w:r w:rsidR="00E57A91">
        <w:t>at det h</w:t>
      </w:r>
      <w:r>
        <w:t>ar væ</w:t>
      </w:r>
      <w:r w:rsidR="00E57A91">
        <w:t>ret muligt at gennemføre et ART-standard</w:t>
      </w:r>
      <w:r>
        <w:t>program i en folkeskole i Danmark. R</w:t>
      </w:r>
      <w:r w:rsidR="00272ACB">
        <w:t>esultater</w:t>
      </w:r>
      <w:r>
        <w:t>ne af programmets sociale kompetencer og problemadfærd vises i graferne,</w:t>
      </w:r>
      <w:r w:rsidR="00E57A91">
        <w:t xml:space="preserve"> Elev F (</w:t>
      </w:r>
      <w:r>
        <w:t>1-3) = 7.6006 p=01632</w:t>
      </w:r>
      <w:r w:rsidR="00BC2973">
        <w:t>,</w:t>
      </w:r>
      <w:r>
        <w:t xml:space="preserve"> </w:t>
      </w:r>
      <w:r w:rsidR="00E57A91">
        <w:t>Social kompetence F (1-3)=50</w:t>
      </w:r>
      <w:r>
        <w:t>86</w:t>
      </w:r>
      <w:r w:rsidR="00E57A91">
        <w:t xml:space="preserve"> p=24112 og Problemadfærd  F (1</w:t>
      </w:r>
      <w:r>
        <w:t>-3)= 3 6517 p=07831. Resultaterne viser en effekt i interventionen</w:t>
      </w:r>
      <w:r w:rsidR="00942EA4">
        <w:t xml:space="preserve">, </w:t>
      </w:r>
      <w:r w:rsidR="00070549">
        <w:t>ligesom det giver et billede af, at ændring af problemadfær</w:t>
      </w:r>
      <w:r w:rsidR="00E57A91">
        <w:t xml:space="preserve">d i </w:t>
      </w:r>
      <w:r w:rsidR="00942EA4">
        <w:t>ART</w:t>
      </w:r>
      <w:r w:rsidR="00E57A91">
        <w:t>-</w:t>
      </w:r>
      <w:r w:rsidR="00942EA4">
        <w:t xml:space="preserve">gruppen kan have en </w:t>
      </w:r>
      <w:r w:rsidR="00070549">
        <w:t>generaliseringseffekt. Som nævnt i tidligere afsnit, giver graferne ikke den store effekt i forholdet mellem præ</w:t>
      </w:r>
      <w:r w:rsidR="00E57A91">
        <w:t>-</w:t>
      </w:r>
      <w:r w:rsidR="00070549">
        <w:t xml:space="preserve"> og postmålingen, ligesom der gives en begrænset effekt</w:t>
      </w:r>
      <w:r w:rsidR="00E57A91">
        <w:t xml:space="preserve"> af SSRS-</w:t>
      </w:r>
      <w:r w:rsidR="00070549">
        <w:t>målingen.</w:t>
      </w:r>
    </w:p>
    <w:p w:rsidR="008752A1" w:rsidRDefault="00070549" w:rsidP="00FA6F28">
      <w:r>
        <w:t>Graferne viser, at det h</w:t>
      </w:r>
      <w:r w:rsidR="00E57A91">
        <w:t>ar været muligt at anvende SSRS-</w:t>
      </w:r>
      <w:r>
        <w:t>skemaerne</w:t>
      </w:r>
      <w:r w:rsidR="008752A1">
        <w:t xml:space="preserve"> som et målingsgrundlag for en ART</w:t>
      </w:r>
      <w:r w:rsidR="00E57A91">
        <w:t>-</w:t>
      </w:r>
      <w:r w:rsidR="008752A1">
        <w:t>gruppe og en kontrolgruppe.</w:t>
      </w:r>
    </w:p>
    <w:p w:rsidR="00942EA4" w:rsidRDefault="00942EA4" w:rsidP="00FA6F28"/>
    <w:p w:rsidR="008752A1" w:rsidRDefault="008752A1" w:rsidP="00FA6F28">
      <w:r>
        <w:t>Graferne viser også, at dette systematiske standardprogram</w:t>
      </w:r>
      <w:r w:rsidR="00E57A91">
        <w:t>, der består af tre delelementer,</w:t>
      </w:r>
    </w:p>
    <w:p w:rsidR="008752A1" w:rsidRDefault="00E57A91" w:rsidP="00FA6F28">
      <w:r>
        <w:t>social færdigheds</w:t>
      </w:r>
      <w:r w:rsidR="008752A1">
        <w:t>træning, vredeskontrol og moral</w:t>
      </w:r>
      <w:r>
        <w:t>sk ræsonnement, har vist, at det</w:t>
      </w:r>
      <w:r w:rsidR="008752A1">
        <w:t xml:space="preserve"> er muligt at arbejde med et evidensgrundlag.</w:t>
      </w:r>
    </w:p>
    <w:p w:rsidR="00942EA4" w:rsidRDefault="00942EA4" w:rsidP="00FA6F28"/>
    <w:p w:rsidR="00FA6F28" w:rsidRDefault="00E57A91" w:rsidP="00FA6F28">
      <w:r>
        <w:t>I forbindelse med</w:t>
      </w:r>
      <w:r w:rsidR="008752A1">
        <w:t xml:space="preserve"> at undersøgelsen kun viser en begrænset population 7 + 7</w:t>
      </w:r>
      <w:r>
        <w:t>, og at SSRS-</w:t>
      </w:r>
      <w:r w:rsidR="008752A1">
        <w:t>målingen</w:t>
      </w:r>
      <w:r w:rsidR="00C421CD">
        <w:t xml:space="preserve"> ikke fremviser signifikante forske</w:t>
      </w:r>
      <w:r>
        <w:t>lle i resultaterne, gives der et</w:t>
      </w:r>
      <w:r w:rsidR="00C421CD">
        <w:t xml:space="preserve"> mere analyserende grundlag for effekten af det gennemførte ART</w:t>
      </w:r>
      <w:r w:rsidR="00942EA4">
        <w:t>-standard</w:t>
      </w:r>
      <w:r w:rsidR="00C421CD">
        <w:t>program.</w:t>
      </w:r>
      <w:r w:rsidR="008752A1">
        <w:t xml:space="preserve"> </w:t>
      </w:r>
      <w:r w:rsidR="00070549">
        <w:t xml:space="preserve"> </w:t>
      </w:r>
      <w:r w:rsidR="00FA6F28">
        <w:t xml:space="preserve">  </w:t>
      </w:r>
    </w:p>
    <w:p w:rsidR="00FA6F28" w:rsidRDefault="00FA6F28" w:rsidP="00F0030D">
      <w:r>
        <w:t xml:space="preserve"> </w:t>
      </w:r>
    </w:p>
    <w:p w:rsidR="00463F07" w:rsidRDefault="00E57A91" w:rsidP="00F0030D">
      <w:r>
        <w:t>Dette tredelte ART-</w:t>
      </w:r>
      <w:r w:rsidR="00C421CD">
        <w:t>p</w:t>
      </w:r>
      <w:r w:rsidR="00463F07">
        <w:t>rogram</w:t>
      </w:r>
      <w:r w:rsidR="00C421CD">
        <w:rPr>
          <w:rStyle w:val="Fodnotehenvisning"/>
        </w:rPr>
        <w:footnoteReference w:id="11"/>
      </w:r>
      <w:r w:rsidR="00463F07">
        <w:t xml:space="preserve"> er gennemført på ca. 12 uger.</w:t>
      </w:r>
      <w:r w:rsidR="00C421CD">
        <w:t xml:space="preserve"> </w:t>
      </w:r>
      <w:r w:rsidR="00463F07">
        <w:t xml:space="preserve"> Alle børnene har deltaget i programmet, et barn skiftede skole midt i programme</w:t>
      </w:r>
      <w:r w:rsidR="000F0042">
        <w:t>t</w:t>
      </w:r>
      <w:r w:rsidR="00463F07">
        <w:t>. Dette barn indgår ikke i undersøgelsen.</w:t>
      </w:r>
    </w:p>
    <w:p w:rsidR="00670E1A" w:rsidRDefault="00670E1A" w:rsidP="00F0030D">
      <w:r>
        <w:t>I dette program har alle børnene gennemført programmet og gennemgået de forskellige standardkompetencer, sociale færdigheder</w:t>
      </w:r>
      <w:r w:rsidR="000F0042">
        <w:t>, sinnekontrol</w:t>
      </w:r>
      <w:r w:rsidR="004A13DE">
        <w:t xml:space="preserve"> og m</w:t>
      </w:r>
      <w:r>
        <w:t>oralsk ræsonnement.</w:t>
      </w:r>
    </w:p>
    <w:p w:rsidR="004221CB" w:rsidRDefault="00670E1A" w:rsidP="00F0030D">
      <w:r>
        <w:t>Undersøgelsen</w:t>
      </w:r>
      <w:r w:rsidR="00E57A91">
        <w:t xml:space="preserve"> viser, at det har været muligt</w:t>
      </w:r>
      <w:r>
        <w:t xml:space="preserve"> at gennemgøre et ART</w:t>
      </w:r>
      <w:r w:rsidR="00E57A91">
        <w:t>-</w:t>
      </w:r>
      <w:r>
        <w:t>program i en dansk folkeskole. Programmet har vist, at det</w:t>
      </w:r>
      <w:r w:rsidR="004221CB">
        <w:t>te</w:t>
      </w:r>
      <w:r>
        <w:t xml:space="preserve"> tre</w:t>
      </w:r>
      <w:r w:rsidR="004221CB">
        <w:t>delte</w:t>
      </w:r>
      <w:r>
        <w:t xml:space="preserve"> program har</w:t>
      </w:r>
      <w:r w:rsidR="000F0042">
        <w:t xml:space="preserve"> medvirket til</w:t>
      </w:r>
      <w:r>
        <w:t xml:space="preserve"> </w:t>
      </w:r>
      <w:r w:rsidR="00E57A91">
        <w:t>at motivere</w:t>
      </w:r>
      <w:r>
        <w:t xml:space="preserve"> børnene til</w:t>
      </w:r>
      <w:r w:rsidR="004221CB">
        <w:t xml:space="preserve"> at deltage</w:t>
      </w:r>
      <w:r w:rsidR="00E57A91">
        <w:t>,</w:t>
      </w:r>
      <w:r w:rsidR="004221CB">
        <w:t xml:space="preserve"> og medvirke</w:t>
      </w:r>
      <w:r w:rsidR="006867E9">
        <w:t>t</w:t>
      </w:r>
      <w:r w:rsidR="00E41F87">
        <w:t xml:space="preserve"> i</w:t>
      </w:r>
      <w:r w:rsidR="004221CB">
        <w:t xml:space="preserve"> at udvikle nye ad</w:t>
      </w:r>
      <w:r w:rsidR="006867E9">
        <w:t>færdsmønstre og socialkognitive</w:t>
      </w:r>
      <w:r w:rsidR="004221CB">
        <w:t xml:space="preserve"> kompetencer</w:t>
      </w:r>
      <w:r w:rsidR="006867E9">
        <w:t>.</w:t>
      </w:r>
      <w:r w:rsidR="004221CB">
        <w:rPr>
          <w:rStyle w:val="Fodnotehenvisning"/>
        </w:rPr>
        <w:footnoteReference w:id="12"/>
      </w:r>
    </w:p>
    <w:p w:rsidR="00E57A91" w:rsidRDefault="00E57A91" w:rsidP="00F0030D"/>
    <w:p w:rsidR="00C421CD" w:rsidRDefault="004221CB" w:rsidP="00F0030D">
      <w:r>
        <w:t>I undersøgelsen fremgår det</w:t>
      </w:r>
      <w:r w:rsidR="00CA0C49">
        <w:t>,</w:t>
      </w:r>
      <w:r>
        <w:t xml:space="preserve"> at der er sket nogle</w:t>
      </w:r>
      <w:r w:rsidR="00C421CD">
        <w:t xml:space="preserve"> adfærdsmæssige</w:t>
      </w:r>
      <w:r>
        <w:t xml:space="preserve"> sociale bevægelser mellem børnene indbyrdes. I disse sekvenser har børnene st</w:t>
      </w:r>
      <w:r w:rsidR="00CA0C49">
        <w:t>i</w:t>
      </w:r>
      <w:r>
        <w:t>muleret</w:t>
      </w:r>
      <w:r w:rsidR="00CA0C49">
        <w:t xml:space="preserve"> </w:t>
      </w:r>
      <w:r>
        <w:t>hin</w:t>
      </w:r>
      <w:r w:rsidR="00CA0C49">
        <w:t>an</w:t>
      </w:r>
      <w:r>
        <w:t>den indby</w:t>
      </w:r>
      <w:r w:rsidR="00CA0C49">
        <w:t>r</w:t>
      </w:r>
      <w:r>
        <w:t>des</w:t>
      </w:r>
      <w:r w:rsidR="00CA0C49">
        <w:t>. Det har</w:t>
      </w:r>
      <w:r w:rsidR="00E57A91">
        <w:t xml:space="preserve"> vist</w:t>
      </w:r>
      <w:r w:rsidR="00CA0C49">
        <w:t xml:space="preserve"> </w:t>
      </w:r>
      <w:r w:rsidR="00C421CD">
        <w:t>et træningsforløb i et</w:t>
      </w:r>
      <w:r w:rsidR="006867E9">
        <w:t xml:space="preserve"> opera</w:t>
      </w:r>
      <w:r w:rsidR="00CA0C49">
        <w:t xml:space="preserve">nt </w:t>
      </w:r>
      <w:r>
        <w:t>stimulus</w:t>
      </w:r>
      <w:r w:rsidR="00CA0C49">
        <w:t>proces</w:t>
      </w:r>
      <w:r w:rsidR="000A5660">
        <w:t>.</w:t>
      </w:r>
      <w:r w:rsidR="00CA0C49">
        <w:rPr>
          <w:rStyle w:val="Fodnotehenvisning"/>
        </w:rPr>
        <w:footnoteReference w:id="13"/>
      </w:r>
    </w:p>
    <w:p w:rsidR="00E57A91" w:rsidRDefault="00E57A91" w:rsidP="00F0030D"/>
    <w:p w:rsidR="00DF7E7F" w:rsidRDefault="00EC673A" w:rsidP="00F0030D">
      <w:r>
        <w:t>Træning i s</w:t>
      </w:r>
      <w:r w:rsidR="00E41F87">
        <w:t>ocial færdighedstræning</w:t>
      </w:r>
      <w:r w:rsidR="00170AA0">
        <w:t xml:space="preserve"> er en adfærdsmæssig grundtræning </w:t>
      </w:r>
      <w:r>
        <w:t>i</w:t>
      </w:r>
      <w:r w:rsidR="00170AA0">
        <w:t xml:space="preserve"> at erstatte antisocial, oppositionsadfærd</w:t>
      </w:r>
      <w:r w:rsidR="00DF7E7F">
        <w:t>, aggressiv adfærd</w:t>
      </w:r>
      <w:r w:rsidR="00170AA0">
        <w:t xml:space="preserve"> og forstyrrende adfærd med prosociale kompetencer</w:t>
      </w:r>
      <w:r w:rsidR="006867E9">
        <w:t>.</w:t>
      </w:r>
      <w:r w:rsidR="00170AA0">
        <w:rPr>
          <w:rStyle w:val="Fodnotehenvisning"/>
        </w:rPr>
        <w:footnoteReference w:id="14"/>
      </w:r>
    </w:p>
    <w:p w:rsidR="000454B5" w:rsidRDefault="006867E9" w:rsidP="00F0030D">
      <w:r>
        <w:lastRenderedPageBreak/>
        <w:t xml:space="preserve">I standardprogrammet er der 40 </w:t>
      </w:r>
      <w:r w:rsidR="00DF7E7F">
        <w:t>sociale færdigheder</w:t>
      </w:r>
      <w:r w:rsidR="000454B5">
        <w:t xml:space="preserve"> for børnehavebørn</w:t>
      </w:r>
      <w:r>
        <w:t>.</w:t>
      </w:r>
      <w:r w:rsidR="000454B5">
        <w:rPr>
          <w:rStyle w:val="Fodnotehenvisning"/>
        </w:rPr>
        <w:footnoteReference w:id="15"/>
      </w:r>
      <w:r w:rsidR="000454B5">
        <w:t xml:space="preserve"> 60 færdigheder for børn i folkeskolen</w:t>
      </w:r>
      <w:r>
        <w:t>.</w:t>
      </w:r>
      <w:r w:rsidR="000454B5">
        <w:rPr>
          <w:rStyle w:val="Fodnotehenvisning"/>
        </w:rPr>
        <w:footnoteReference w:id="16"/>
      </w:r>
      <w:r w:rsidR="000454B5">
        <w:t xml:space="preserve"> 50 færdigheder for unge i ungdomsskole, videreskole og voksne</w:t>
      </w:r>
      <w:r>
        <w:t>.</w:t>
      </w:r>
      <w:r w:rsidR="000454B5">
        <w:rPr>
          <w:rStyle w:val="Fodnotehenvisning"/>
        </w:rPr>
        <w:footnoteReference w:id="17"/>
      </w:r>
      <w:r w:rsidR="000A5660">
        <w:t xml:space="preserve"> </w:t>
      </w:r>
      <w:r w:rsidR="000454B5">
        <w:t>Disse sociale færdigheder veksler mellem adfærdsfærdigheder,</w:t>
      </w:r>
      <w:r w:rsidR="004A13DE">
        <w:t xml:space="preserve"> </w:t>
      </w:r>
      <w:r w:rsidR="000454B5">
        <w:t>social perception, social kognition og håndtere disse færdigheder i sociale omgivelser.</w:t>
      </w:r>
    </w:p>
    <w:p w:rsidR="004A13DE" w:rsidRDefault="004A13DE" w:rsidP="00F0030D"/>
    <w:p w:rsidR="000454B5" w:rsidRDefault="000454B5" w:rsidP="00F0030D">
      <w:r>
        <w:t>I social færdighedstræning er</w:t>
      </w:r>
      <w:r w:rsidR="00467FE4">
        <w:t xml:space="preserve"> målet med</w:t>
      </w:r>
      <w:r>
        <w:t xml:space="preserve"> den pædagogiske træning</w:t>
      </w:r>
      <w:r w:rsidR="000A5660">
        <w:t xml:space="preserve"> at fremme prosocial adfærd og</w:t>
      </w:r>
      <w:r w:rsidR="00467FE4">
        <w:t xml:space="preserve"> udvikle kompetencer i at forstå nonverbale og verbale sign</w:t>
      </w:r>
      <w:r w:rsidR="000A5660">
        <w:t>aler. Målet er også</w:t>
      </w:r>
      <w:r w:rsidR="004A13DE">
        <w:t xml:space="preserve"> at fremme ta</w:t>
      </w:r>
      <w:r w:rsidR="00467FE4">
        <w:t>nkeprocesser på forskellige valgmuligheder</w:t>
      </w:r>
      <w:r w:rsidR="000A5660">
        <w:t>,</w:t>
      </w:r>
      <w:r w:rsidR="00467FE4">
        <w:t xml:space="preserve"> der giver en passende respons for de samspilspartnere</w:t>
      </w:r>
      <w:r w:rsidR="000A5660">
        <w:t>,</w:t>
      </w:r>
      <w:r w:rsidR="00467FE4">
        <w:t xml:space="preserve"> man omgås med. </w:t>
      </w:r>
    </w:p>
    <w:p w:rsidR="004A13DE" w:rsidRDefault="004A13DE" w:rsidP="00F0030D"/>
    <w:p w:rsidR="00467FE4" w:rsidRDefault="00467FE4" w:rsidP="00F0030D">
      <w:r>
        <w:t>F</w:t>
      </w:r>
      <w:r w:rsidR="000A5660">
        <w:t>or at fremme og etablere adfærd</w:t>
      </w:r>
      <w:r>
        <w:t xml:space="preserve"> skal trænerne benytte sig</w:t>
      </w:r>
      <w:r w:rsidR="000A5660">
        <w:t xml:space="preserve"> af</w:t>
      </w:r>
      <w:r>
        <w:t xml:space="preserve"> forskellige forstærk</w:t>
      </w:r>
      <w:r w:rsidR="000A5660">
        <w:t>ningsstimuli, som for eksempel s</w:t>
      </w:r>
      <w:r>
        <w:t>haping, promtfating,</w:t>
      </w:r>
      <w:r w:rsidR="000C7119">
        <w:rPr>
          <w:rStyle w:val="Fodnotehenvisning"/>
        </w:rPr>
        <w:footnoteReference w:id="18"/>
      </w:r>
      <w:r>
        <w:t xml:space="preserve"> generalisering</w:t>
      </w:r>
      <w:r w:rsidR="000C7119">
        <w:rPr>
          <w:rStyle w:val="Fodnotehenvisning"/>
        </w:rPr>
        <w:footnoteReference w:id="19"/>
      </w:r>
      <w:r w:rsidR="000C7119">
        <w:t xml:space="preserve"> og modellæring</w:t>
      </w:r>
      <w:r w:rsidR="000A5660">
        <w:t>.</w:t>
      </w:r>
      <w:r w:rsidR="000C7119">
        <w:rPr>
          <w:rStyle w:val="Fodnotehenvisning"/>
        </w:rPr>
        <w:footnoteReference w:id="20"/>
      </w:r>
    </w:p>
    <w:p w:rsidR="004A13DE" w:rsidRDefault="004A13DE" w:rsidP="00F0030D"/>
    <w:p w:rsidR="00467FE4" w:rsidRDefault="000C7119" w:rsidP="00F0030D">
      <w:r>
        <w:t>I standardprogrammet er der planlagt 10 træningstimer</w:t>
      </w:r>
      <w:r w:rsidR="000A5660">
        <w:t>,</w:t>
      </w:r>
      <w:r>
        <w:t xml:space="preserve"> hvor der skal gennemføres færdigheder. </w:t>
      </w:r>
    </w:p>
    <w:p w:rsidR="000C7119" w:rsidRDefault="000C7119" w:rsidP="00F0030D">
      <w:r>
        <w:t>Børnene i ART</w:t>
      </w:r>
      <w:r w:rsidR="000A5660">
        <w:t>-</w:t>
      </w:r>
      <w:r>
        <w:t>gruppen har deltaget i disse</w:t>
      </w:r>
      <w:r w:rsidR="00DF7E7F">
        <w:t xml:space="preserve"> trænings</w:t>
      </w:r>
      <w:r>
        <w:t xml:space="preserve">timer og medvirket i de </w:t>
      </w:r>
      <w:r w:rsidR="000A5660">
        <w:t xml:space="preserve">forskellige trin i programmet. </w:t>
      </w:r>
      <w:r w:rsidR="00642D31">
        <w:t xml:space="preserve">I træningstimerne </w:t>
      </w:r>
      <w:r w:rsidR="008812FD">
        <w:t xml:space="preserve">gennemførte </w:t>
      </w:r>
      <w:r w:rsidR="00642D31">
        <w:t xml:space="preserve">vi trinnene og rollespillene. </w:t>
      </w:r>
    </w:p>
    <w:p w:rsidR="004A13DE" w:rsidRDefault="004A13DE" w:rsidP="00F0030D"/>
    <w:p w:rsidR="008812FD" w:rsidRDefault="000A5660" w:rsidP="00F0030D">
      <w:r>
        <w:t>I t</w:t>
      </w:r>
      <w:r w:rsidR="00642D31">
        <w:t>ræn</w:t>
      </w:r>
      <w:r w:rsidR="000C7119">
        <w:t xml:space="preserve">ingen viste børnene, at de </w:t>
      </w:r>
      <w:r w:rsidR="00BC2973">
        <w:t xml:space="preserve">i </w:t>
      </w:r>
      <w:r w:rsidR="00401694">
        <w:t xml:space="preserve">delelementet sociale færdigheder, </w:t>
      </w:r>
      <w:r w:rsidR="00BC2973">
        <w:t>at give kompli</w:t>
      </w:r>
      <w:r w:rsidR="00300DDA">
        <w:t>ment, starte en samtale, bede om hjælp, være bevidst om sine følels</w:t>
      </w:r>
      <w:r>
        <w:t>er og bede om undskyldning m.</w:t>
      </w:r>
      <w:r w:rsidR="00300DDA">
        <w:t>f</w:t>
      </w:r>
      <w:r>
        <w:t>l</w:t>
      </w:r>
      <w:r w:rsidR="00300DDA">
        <w:t xml:space="preserve">. </w:t>
      </w:r>
      <w:r>
        <w:t>var naturlige,</w:t>
      </w:r>
      <w:r w:rsidR="00300DDA">
        <w:t xml:space="preserve"> etablerede færdigheder for disse børn. I træningen viste børnene, at færdighederne var genkendelige</w:t>
      </w:r>
      <w:r>
        <w:t>,</w:t>
      </w:r>
      <w:r w:rsidR="00300DDA">
        <w:t xml:space="preserve"> og at de havde erfaringer i disse færdigheder, dels i hjemmet, i skolen og i fritidsklubben. De sidste to færdigheder, at møde overtalelse og takle gruppepres krævede dog, at børnene skulle se </w:t>
      </w:r>
      <w:r>
        <w:t>sig</w:t>
      </w:r>
      <w:r w:rsidR="00300DDA">
        <w:t xml:space="preserve"> selv i andre børns perspektiver, og denne kognitive kompetence viste sig at være en smule besværlig. Børnene</w:t>
      </w:r>
      <w:r w:rsidR="000C7119">
        <w:t xml:space="preserve"> kunne</w:t>
      </w:r>
      <w:r w:rsidR="00300DDA">
        <w:t xml:space="preserve"> godt</w:t>
      </w:r>
      <w:r w:rsidR="008812FD">
        <w:t xml:space="preserve"> få</w:t>
      </w:r>
      <w:r w:rsidR="00026BE5">
        <w:t xml:space="preserve"> </w:t>
      </w:r>
      <w:r w:rsidR="008812FD">
        <w:t>øje på</w:t>
      </w:r>
      <w:r w:rsidR="00CA0C49">
        <w:t>,</w:t>
      </w:r>
      <w:r w:rsidR="008812FD">
        <w:t xml:space="preserve"> at en </w:t>
      </w:r>
      <w:r w:rsidR="00300DDA">
        <w:t>at disse færdigheder krævede</w:t>
      </w:r>
      <w:r w:rsidR="00026BE5">
        <w:t xml:space="preserve"> en </w:t>
      </w:r>
      <w:r w:rsidR="00C04E10">
        <w:t>respons på en a</w:t>
      </w:r>
      <w:r w:rsidR="00642D31">
        <w:t>d</w:t>
      </w:r>
      <w:r w:rsidR="00C04E10">
        <w:t>færdsmæssig</w:t>
      </w:r>
      <w:r w:rsidR="00026BE5">
        <w:t xml:space="preserve"> handling</w:t>
      </w:r>
      <w:r w:rsidR="00C04E10">
        <w:t>.</w:t>
      </w:r>
      <w:r w:rsidR="00026BE5">
        <w:t xml:space="preserve"> De kunne også komme med flere eksempler og erfaringer</w:t>
      </w:r>
      <w:r w:rsidR="00C04E10">
        <w:t xml:space="preserve"> </w:t>
      </w:r>
      <w:r>
        <w:t>med</w:t>
      </w:r>
      <w:r w:rsidR="00C04E10">
        <w:t xml:space="preserve"> deres oplevelser af</w:t>
      </w:r>
      <w:r w:rsidR="00026BE5">
        <w:t xml:space="preserve"> </w:t>
      </w:r>
      <w:r w:rsidR="00300DDA">
        <w:t>færdighederne</w:t>
      </w:r>
      <w:r w:rsidR="00026BE5">
        <w:t xml:space="preserve"> fra deres eget liv. </w:t>
      </w:r>
      <w:r w:rsidR="00C04E10">
        <w:t xml:space="preserve"> </w:t>
      </w:r>
      <w:r w:rsidR="00642D31">
        <w:t>K</w:t>
      </w:r>
      <w:r w:rsidR="00C04E10">
        <w:t>ognitiv</w:t>
      </w:r>
      <w:r w:rsidR="00300DDA">
        <w:t>t</w:t>
      </w:r>
      <w:r w:rsidR="00C04E10">
        <w:t xml:space="preserve"> forstod de</w:t>
      </w:r>
      <w:r w:rsidR="00642D31">
        <w:t xml:space="preserve"> dog</w:t>
      </w:r>
      <w:r w:rsidR="00C04E10">
        <w:t xml:space="preserve"> ikke</w:t>
      </w:r>
      <w:r w:rsidR="00642D31">
        <w:t xml:space="preserve"> helt</w:t>
      </w:r>
      <w:r w:rsidR="00026BE5">
        <w:t xml:space="preserve"> mening</w:t>
      </w:r>
      <w:r w:rsidR="00C04E10">
        <w:t>en</w:t>
      </w:r>
      <w:r w:rsidR="00026BE5">
        <w:t xml:space="preserve"> med færdigheden</w:t>
      </w:r>
      <w:r w:rsidR="004A13DE">
        <w:t xml:space="preserve">. De reagerede </w:t>
      </w:r>
      <w:r w:rsidR="00C04E10">
        <w:t>med, at de</w:t>
      </w:r>
      <w:r w:rsidR="00642D31">
        <w:t>t</w:t>
      </w:r>
      <w:r w:rsidR="004A13DE">
        <w:t xml:space="preserve"> var</w:t>
      </w:r>
      <w:r w:rsidR="00026BE5">
        <w:t xml:space="preserve"> lidt kedelig</w:t>
      </w:r>
      <w:r w:rsidR="004A13DE">
        <w:t>t</w:t>
      </w:r>
      <w:r w:rsidR="00026BE5">
        <w:t>, på trods af at</w:t>
      </w:r>
      <w:r>
        <w:t xml:space="preserve"> de</w:t>
      </w:r>
      <w:r w:rsidR="00026BE5">
        <w:t xml:space="preserve"> deltog aktivt i færdigheden.</w:t>
      </w:r>
      <w:r w:rsidR="00C04E10">
        <w:t xml:space="preserve"> Dette forklarer, at selv om børnene ikke har en kognitiv forståelse for en færdighed i programmet, har programmet som en strukturel ramme en adfærdsmæssig effekt på børnene responsstimuli.</w:t>
      </w:r>
    </w:p>
    <w:p w:rsidR="004A13DE" w:rsidRDefault="004A13DE" w:rsidP="00F0030D"/>
    <w:p w:rsidR="00C04E10" w:rsidRDefault="00026BE5" w:rsidP="00F0030D">
      <w:r>
        <w:t>Færdighede</w:t>
      </w:r>
      <w:r w:rsidR="000A5660">
        <w:t>r</w:t>
      </w:r>
      <w:r>
        <w:t>n</w:t>
      </w:r>
      <w:r w:rsidR="000A5660">
        <w:t>e</w:t>
      </w:r>
      <w:r>
        <w:t xml:space="preserve"> at bede om lov</w:t>
      </w:r>
      <w:r w:rsidR="000A5660">
        <w:t xml:space="preserve"> og bede om hjælp</w:t>
      </w:r>
      <w:r>
        <w:t xml:space="preserve"> </w:t>
      </w:r>
      <w:r w:rsidR="00C04E10">
        <w:t>virkede mere kendt for</w:t>
      </w:r>
      <w:r>
        <w:t xml:space="preserve"> børnene</w:t>
      </w:r>
      <w:r w:rsidR="00C04E10">
        <w:t>. Her viser programmet, at når børnene har betingede</w:t>
      </w:r>
      <w:r w:rsidR="00525A0D">
        <w:t xml:space="preserve"> etablerede</w:t>
      </w:r>
      <w:r w:rsidR="00C04E10">
        <w:t xml:space="preserve"> operationelle</w:t>
      </w:r>
      <w:r w:rsidR="00525A0D">
        <w:t xml:space="preserve"> kompetencer</w:t>
      </w:r>
      <w:r w:rsidR="000A5660">
        <w:t>,</w:t>
      </w:r>
      <w:r w:rsidR="004A13DE">
        <w:t xml:space="preserve"> </w:t>
      </w:r>
      <w:r w:rsidR="00C04E10">
        <w:t xml:space="preserve">genkender de begreberne og har en </w:t>
      </w:r>
      <w:r w:rsidR="003D4C7A">
        <w:t>forudgående kognitiv respons</w:t>
      </w:r>
      <w:r w:rsidR="00525A0D">
        <w:t>.</w:t>
      </w:r>
    </w:p>
    <w:p w:rsidR="004A13DE" w:rsidRDefault="004A13DE" w:rsidP="00F0030D"/>
    <w:p w:rsidR="00401694" w:rsidRDefault="009F50AF" w:rsidP="00F0030D">
      <w:r>
        <w:t>I s</w:t>
      </w:r>
      <w:r w:rsidR="000A5660">
        <w:t>lutningen af programmet sinnekontrol</w:t>
      </w:r>
      <w:r>
        <w:t xml:space="preserve"> er det målet, at børnene skal træne færdigheden</w:t>
      </w:r>
      <w:r w:rsidR="003D4C7A">
        <w:t xml:space="preserve"> konsekvenser</w:t>
      </w:r>
      <w:r>
        <w:t xml:space="preserve">. Denne færdighed hænger sammen med at modstå gruppepres og modstå overtalelse. </w:t>
      </w:r>
    </w:p>
    <w:p w:rsidR="00BC2973" w:rsidRDefault="00BC2973" w:rsidP="00F0030D"/>
    <w:p w:rsidR="003D4C7A" w:rsidRDefault="009F50AF" w:rsidP="00F0030D">
      <w:r>
        <w:t>Disse færdigheder kræver, at børnene skulle se ud over sig selv og i andre børns handlingsperspektiver. Disse færdigheder viste sig dog</w:t>
      </w:r>
      <w:r w:rsidR="00401694">
        <w:t>,</w:t>
      </w:r>
      <w:r>
        <w:t xml:space="preserve"> at være vanskelig</w:t>
      </w:r>
      <w:r w:rsidR="000A5660">
        <w:t>e</w:t>
      </w:r>
      <w:r>
        <w:t xml:space="preserve"> for børnene</w:t>
      </w:r>
      <w:r w:rsidR="00BE05A5">
        <w:t>. B</w:t>
      </w:r>
      <w:r w:rsidR="003D4C7A">
        <w:t>ørnene</w:t>
      </w:r>
      <w:r w:rsidR="00401694">
        <w:t xml:space="preserve"> </w:t>
      </w:r>
      <w:r w:rsidR="00BE05A5">
        <w:t xml:space="preserve">gav dog </w:t>
      </w:r>
      <w:r w:rsidR="00401694">
        <w:t>udtryk for en vis forståelse</w:t>
      </w:r>
      <w:r w:rsidR="00BE05A5">
        <w:t xml:space="preserve"> for denne færdighed, men mente, at færdigheden var for de større børn. </w:t>
      </w:r>
      <w:r w:rsidR="003D4C7A">
        <w:t>Programmet viser her, at børn i denne aldersgruppe kan deltage i programmet, mestre færdigheden und</w:t>
      </w:r>
      <w:r w:rsidR="00BE7B00">
        <w:t>er trinene, men ikke responderer</w:t>
      </w:r>
      <w:r w:rsidR="003D4C7A">
        <w:t xml:space="preserve"> på dets kognitive formål. I disse øjeblikke virker børnene urolige og uopmærksomme. I disse situationer har vi som trænere anvendt shaping</w:t>
      </w:r>
      <w:r>
        <w:t xml:space="preserve"> </w:t>
      </w:r>
      <w:r w:rsidR="00BE05A5">
        <w:t>som en</w:t>
      </w:r>
      <w:r w:rsidR="003D4C7A">
        <w:t xml:space="preserve"> gradvis forstærkning</w:t>
      </w:r>
      <w:r w:rsidR="00BE7B00">
        <w:t>.</w:t>
      </w:r>
      <w:r w:rsidR="003D4C7A">
        <w:t xml:space="preserve"> </w:t>
      </w:r>
      <w:r w:rsidR="00BE7B00">
        <w:t xml:space="preserve"> Kort efter har en leg givet ny prosocial</w:t>
      </w:r>
      <w:r w:rsidR="000F0042">
        <w:t xml:space="preserve"> adfærd.</w:t>
      </w:r>
    </w:p>
    <w:p w:rsidR="004A13DE" w:rsidRDefault="004A13DE" w:rsidP="00F0030D"/>
    <w:p w:rsidR="00525A0D" w:rsidRDefault="00525A0D" w:rsidP="00F0030D">
      <w:r>
        <w:t xml:space="preserve">Generelt viser træningen i trinene </w:t>
      </w:r>
      <w:r w:rsidR="004A13DE">
        <w:t>sociale færdigheder, at børnene har haft vanskeligt ved at koncentrere</w:t>
      </w:r>
      <w:r>
        <w:t xml:space="preserve"> sig. Det har resulteret i</w:t>
      </w:r>
      <w:r w:rsidR="00EE39FE">
        <w:t>,</w:t>
      </w:r>
      <w:r>
        <w:t xml:space="preserve"> at det ha</w:t>
      </w:r>
      <w:r w:rsidR="00BE7B00">
        <w:t>r været nødvendigt for trænerne</w:t>
      </w:r>
      <w:r>
        <w:t xml:space="preserve"> at bruge kædeforstærkning og shaping </w:t>
      </w:r>
      <w:r w:rsidR="00EE39FE">
        <w:t xml:space="preserve">som </w:t>
      </w:r>
      <w:r>
        <w:t>forstærknings</w:t>
      </w:r>
      <w:r w:rsidR="00EE39FE">
        <w:t>stimuli.</w:t>
      </w:r>
      <w:r>
        <w:t xml:space="preserve"> Forberedelsen og struktur og visuel pædagogisk træning har derfor vist, at disse forstærkningsprocesser har effekt på denne målgruppe. Velforberedt planlægning af træningen i sociale færdigheder og struktur i træningen har vist, at børnene bliver mere deltagende og motiveret</w:t>
      </w:r>
      <w:r w:rsidR="00B71361">
        <w:t xml:space="preserve">. </w:t>
      </w:r>
      <w:r w:rsidR="00EE39FE">
        <w:t>Det har bevirket</w:t>
      </w:r>
      <w:r w:rsidR="00BE7B00">
        <w:t>,</w:t>
      </w:r>
      <w:r w:rsidR="00EE39FE">
        <w:t xml:space="preserve"> at samarbejdet</w:t>
      </w:r>
      <w:r>
        <w:t xml:space="preserve"> mellem hovedlærer og hjælpelærer</w:t>
      </w:r>
      <w:r w:rsidR="00B71361">
        <w:t xml:space="preserve"> har stor betydning</w:t>
      </w:r>
      <w:r w:rsidR="00EE39FE">
        <w:t xml:space="preserve"> for at gennemføre træningen i denne færdighed.</w:t>
      </w:r>
      <w:r w:rsidR="00B71361">
        <w:t xml:space="preserve"> Lege og rollespil har virket som prosociale pædagogiske processer for denne målgruppe.  </w:t>
      </w:r>
      <w:r w:rsidR="00EE39FE">
        <w:t>E</w:t>
      </w:r>
      <w:r w:rsidR="004A13DE">
        <w:t xml:space="preserve">nkelte </w:t>
      </w:r>
      <w:r w:rsidR="00B71361">
        <w:t>børn</w:t>
      </w:r>
      <w:r w:rsidR="00EE39FE">
        <w:t xml:space="preserve"> giver</w:t>
      </w:r>
      <w:r w:rsidR="00B71361">
        <w:t xml:space="preserve"> udtryk for, at denne færdighed er mere for en større målgruppe. </w:t>
      </w:r>
    </w:p>
    <w:p w:rsidR="004A13DE" w:rsidRDefault="004A13DE" w:rsidP="00F0030D"/>
    <w:p w:rsidR="00642D31" w:rsidRDefault="00EE39FE" w:rsidP="00F0030D">
      <w:r>
        <w:t>I</w:t>
      </w:r>
      <w:r w:rsidR="00BC2973">
        <w:t xml:space="preserve"> g</w:t>
      </w:r>
      <w:r w:rsidR="00BE05A5">
        <w:t>raferne</w:t>
      </w:r>
      <w:r>
        <w:t xml:space="preserve"> </w:t>
      </w:r>
      <w:r w:rsidR="00BC2973">
        <w:t>Elev F (1</w:t>
      </w:r>
      <w:r w:rsidR="00BE05A5">
        <w:t>-3) = 7.6006 p=01632</w:t>
      </w:r>
      <w:r w:rsidR="00BC2973">
        <w:t>, Social kompetence F (1-3)=50</w:t>
      </w:r>
      <w:r w:rsidR="00BE05A5">
        <w:t>86</w:t>
      </w:r>
      <w:r w:rsidR="00BC2973">
        <w:t xml:space="preserve"> p=24112 og Problemadfærd  F (1</w:t>
      </w:r>
      <w:r w:rsidR="00BE05A5">
        <w:t>-3)= 3 6517 p=07831 fremgår det ikke tydelig</w:t>
      </w:r>
      <w:r w:rsidR="00BC2973">
        <w:t>t</w:t>
      </w:r>
      <w:r w:rsidR="00BE05A5">
        <w:t xml:space="preserve">, </w:t>
      </w:r>
      <w:r w:rsidR="00B71361">
        <w:t>at  forældrene prioriterer de adfærdsm</w:t>
      </w:r>
      <w:r w:rsidR="000309AB">
        <w:t>æ</w:t>
      </w:r>
      <w:r w:rsidR="00B71361">
        <w:t>ssige færdigheder i hjemmet. Det fremgår</w:t>
      </w:r>
      <w:r w:rsidR="00BE05A5">
        <w:t xml:space="preserve"> heller</w:t>
      </w:r>
      <w:r w:rsidR="00B71361">
        <w:t xml:space="preserve"> ikke</w:t>
      </w:r>
      <w:r w:rsidR="00BE7B00">
        <w:t>,</w:t>
      </w:r>
      <w:r w:rsidR="00B71361">
        <w:t xml:space="preserve"> om det </w:t>
      </w:r>
      <w:r w:rsidR="00BC2973">
        <w:t xml:space="preserve">er </w:t>
      </w:r>
      <w:r w:rsidR="00B71361">
        <w:t>samfundsbestemt vedr</w:t>
      </w:r>
      <w:r w:rsidR="00BC2973">
        <w:t>ørende</w:t>
      </w:r>
      <w:r w:rsidR="00B71361">
        <w:t xml:space="preserve"> tid og børneind</w:t>
      </w:r>
      <w:r>
        <w:t>d</w:t>
      </w:r>
      <w:r w:rsidR="00B71361">
        <w:t>ragelse</w:t>
      </w:r>
      <w:r w:rsidR="00BE7B00">
        <w:t>,</w:t>
      </w:r>
      <w:r w:rsidR="00B71361">
        <w:t xml:space="preserve"> eller om forældrene ikke prioriterer, at børnene skal deltage i familiens adfæ</w:t>
      </w:r>
      <w:r w:rsidR="00BE7B00">
        <w:t>rdsmæssige fordeling af ansvarsområder i hjemmet. I forældre</w:t>
      </w:r>
      <w:r w:rsidR="00B71361">
        <w:t>skemaet viser værdierne</w:t>
      </w:r>
      <w:r w:rsidR="00CC25D2">
        <w:t xml:space="preserve"> i SSRS</w:t>
      </w:r>
      <w:r w:rsidR="00BC2973">
        <w:t>-</w:t>
      </w:r>
      <w:r w:rsidR="00CC25D2">
        <w:t>foræ</w:t>
      </w:r>
      <w:r w:rsidR="00BC2973">
        <w:t>ldre</w:t>
      </w:r>
      <w:r w:rsidR="00CC25D2">
        <w:t>skema 1</w:t>
      </w:r>
      <w:r w:rsidR="00BC2973">
        <w:t>.</w:t>
      </w:r>
      <w:r w:rsidR="00CC25D2">
        <w:t>-7</w:t>
      </w:r>
      <w:r w:rsidR="00BC2973">
        <w:t>.</w:t>
      </w:r>
      <w:r w:rsidR="00CC25D2">
        <w:t xml:space="preserve"> klasse præ</w:t>
      </w:r>
      <w:r w:rsidR="00BC2973">
        <w:t>.</w:t>
      </w:r>
      <w:r w:rsidR="00CC25D2">
        <w:t xml:space="preserve"> og post skema, ART</w:t>
      </w:r>
      <w:r w:rsidR="00BC2973">
        <w:t>-</w:t>
      </w:r>
      <w:r w:rsidR="00CC25D2">
        <w:t>gruppe og kontrolgruppe,</w:t>
      </w:r>
      <w:r w:rsidR="00BC2973">
        <w:t xml:space="preserve"> at forældrene giver udtryk for, at det</w:t>
      </w:r>
      <w:r w:rsidR="00BE7B00">
        <w:t xml:space="preserve"> at</w:t>
      </w:r>
      <w:r w:rsidR="00B71361">
        <w:t xml:space="preserve"> </w:t>
      </w:r>
      <w:r w:rsidR="00CC25D2">
        <w:t>del</w:t>
      </w:r>
      <w:r w:rsidR="00BC2973">
        <w:t>tage i arbejdsopgaver i hjemmet</w:t>
      </w:r>
      <w:r w:rsidR="00B71361">
        <w:t xml:space="preserve"> er vigtigt</w:t>
      </w:r>
      <w:r w:rsidR="00CC25D2">
        <w:t>.</w:t>
      </w:r>
      <w:r>
        <w:t xml:space="preserve"> I lærerskemaet viser</w:t>
      </w:r>
      <w:r w:rsidR="000309AB">
        <w:t xml:space="preserve"> </w:t>
      </w:r>
      <w:r w:rsidR="00CC25D2">
        <w:t>SSRS</w:t>
      </w:r>
      <w:r w:rsidR="00BC2973">
        <w:t>-</w:t>
      </w:r>
      <w:r w:rsidR="00CC25D2">
        <w:t>skema</w:t>
      </w:r>
      <w:r w:rsidR="00BC2973">
        <w:t>et</w:t>
      </w:r>
      <w:r w:rsidR="00CC25D2">
        <w:t xml:space="preserve"> fra 1</w:t>
      </w:r>
      <w:r w:rsidR="00BC2973">
        <w:t>.</w:t>
      </w:r>
      <w:r w:rsidR="00CC25D2">
        <w:t>-7</w:t>
      </w:r>
      <w:r w:rsidR="00BC2973">
        <w:t>.</w:t>
      </w:r>
      <w:r w:rsidR="00CC25D2">
        <w:t xml:space="preserve"> klasse præ</w:t>
      </w:r>
      <w:r w:rsidR="00BC2973">
        <w:t>-</w:t>
      </w:r>
      <w:r w:rsidR="00CC25D2">
        <w:t xml:space="preserve"> og postskema</w:t>
      </w:r>
      <w:r w:rsidR="000309AB">
        <w:t>,</w:t>
      </w:r>
      <w:r w:rsidR="004A13DE">
        <w:t xml:space="preserve"> at </w:t>
      </w:r>
      <w:r>
        <w:t>kompetencerne i sociale færdigheder er yders</w:t>
      </w:r>
      <w:r w:rsidR="000309AB">
        <w:t>t</w:t>
      </w:r>
      <w:r>
        <w:t xml:space="preserve"> vig</w:t>
      </w:r>
      <w:r w:rsidR="000309AB">
        <w:t>tig</w:t>
      </w:r>
      <w:r w:rsidR="00BE7B00">
        <w:t>e for at deltage i undervi</w:t>
      </w:r>
      <w:r w:rsidR="000309AB">
        <w:t>s</w:t>
      </w:r>
      <w:r w:rsidR="00BE7B00">
        <w:t>n</w:t>
      </w:r>
      <w:r w:rsidR="000309AB">
        <w:t xml:space="preserve">ingen og </w:t>
      </w:r>
      <w:r w:rsidR="00445EC5">
        <w:t xml:space="preserve">for at </w:t>
      </w:r>
      <w:r w:rsidR="000309AB">
        <w:t>respo</w:t>
      </w:r>
      <w:r w:rsidR="00BE7B00">
        <w:t>n</w:t>
      </w:r>
      <w:r w:rsidR="000309AB">
        <w:t>dere på lærernes påmindelser om ro og koncentration, ligesom det er en vigtig færdighed at deltage i fællesskabet i klassen.</w:t>
      </w:r>
    </w:p>
    <w:p w:rsidR="004A13DE" w:rsidRPr="00714B76" w:rsidRDefault="004A13DE" w:rsidP="00F0030D">
      <w:pPr>
        <w:rPr>
          <w:b/>
          <w:sz w:val="32"/>
          <w:szCs w:val="32"/>
        </w:rPr>
      </w:pPr>
    </w:p>
    <w:p w:rsidR="00CC36E7" w:rsidRDefault="00642D31" w:rsidP="00F0030D">
      <w:r>
        <w:t>Målet med sinnekontrol er</w:t>
      </w:r>
      <w:r w:rsidR="00CC25D2">
        <w:t>,</w:t>
      </w:r>
      <w:r>
        <w:t xml:space="preserve"> at give børnene et redskab til at lære mestre og beherske sig selv</w:t>
      </w:r>
      <w:r w:rsidR="00D90001">
        <w:t>, selvmestring</w:t>
      </w:r>
      <w:r w:rsidR="00BE7B00">
        <w:t>.</w:t>
      </w:r>
      <w:r>
        <w:rPr>
          <w:rStyle w:val="Fodnotehenvisning"/>
        </w:rPr>
        <w:footnoteReference w:id="21"/>
      </w:r>
      <w:r w:rsidR="00D90001">
        <w:t xml:space="preserve"> Goldstein hævder, at en stor del af børns aggressive adfærd er sty</w:t>
      </w:r>
      <w:r w:rsidR="00BC2973">
        <w:t>ret af barnets indre samtale, dv</w:t>
      </w:r>
      <w:r w:rsidR="00D90001">
        <w:t>s</w:t>
      </w:r>
      <w:r w:rsidR="00445EC5">
        <w:t>.</w:t>
      </w:r>
      <w:r w:rsidR="00D90001">
        <w:t xml:space="preserve"> det</w:t>
      </w:r>
      <w:r w:rsidR="00445EC5">
        <w:t>, som</w:t>
      </w:r>
      <w:r w:rsidR="00D90001">
        <w:t xml:space="preserve"> barnet siger til sig selv</w:t>
      </w:r>
      <w:r w:rsidR="00445EC5">
        <w:t>.</w:t>
      </w:r>
      <w:r w:rsidR="00D90001">
        <w:rPr>
          <w:rStyle w:val="Fodnotehenvisning"/>
        </w:rPr>
        <w:footnoteReference w:id="22"/>
      </w:r>
      <w:r w:rsidR="00D90001">
        <w:t xml:space="preserve"> </w:t>
      </w:r>
      <w:r w:rsidR="00445EC5">
        <w:t>Børnene trænes i</w:t>
      </w:r>
      <w:r w:rsidR="00CF5223">
        <w:t xml:space="preserve"> at lære </w:t>
      </w:r>
      <w:r w:rsidR="00445EC5">
        <w:t>a</w:t>
      </w:r>
      <w:r w:rsidR="00CF5223">
        <w:t xml:space="preserve">t genvinde </w:t>
      </w:r>
      <w:r w:rsidR="00B67262">
        <w:t>egen</w:t>
      </w:r>
      <w:r w:rsidR="00CF5223">
        <w:t xml:space="preserve"> </w:t>
      </w:r>
      <w:r w:rsidR="00CF5223">
        <w:lastRenderedPageBreak/>
        <w:t>selvkontrol ved at gennemgå 10 træningstime</w:t>
      </w:r>
      <w:r w:rsidR="00445EC5">
        <w:t xml:space="preserve">r. </w:t>
      </w:r>
      <w:r w:rsidR="00CC36E7">
        <w:t>S</w:t>
      </w:r>
      <w:r w:rsidR="00445EC5">
        <w:t>innekontrol</w:t>
      </w:r>
      <w:r w:rsidR="00CC36E7">
        <w:t xml:space="preserve"> bygger sinnecirklen</w:t>
      </w:r>
      <w:r w:rsidR="00B67262">
        <w:t>.</w:t>
      </w:r>
      <w:r w:rsidR="00CC36E7">
        <w:rPr>
          <w:rStyle w:val="Fodnotehenvisning"/>
        </w:rPr>
        <w:footnoteReference w:id="23"/>
      </w:r>
      <w:r w:rsidR="00CC36E7">
        <w:t xml:space="preserve"> Denne sinnecirkel er en træning i sammenspillet mellem de fysiologiske og kognitive processer og den adfærdsmæssige respons. I træningstimerne </w:t>
      </w:r>
      <w:r w:rsidR="00445EC5">
        <w:t>lærer børnene</w:t>
      </w:r>
      <w:r w:rsidR="00CF5223">
        <w:t xml:space="preserve"> ydre og indre triggere, de lærer at mestre egne følelsesmæssige signaler ved en kognitiv respons. </w:t>
      </w:r>
    </w:p>
    <w:p w:rsidR="00B67262" w:rsidRDefault="00B67262" w:rsidP="00F0030D"/>
    <w:p w:rsidR="004A13DE" w:rsidRDefault="00CC36E7" w:rsidP="00F0030D">
      <w:r>
        <w:t>De</w:t>
      </w:r>
      <w:r w:rsidR="00CF5223">
        <w:t xml:space="preserve"> lærer at håndtere disse si</w:t>
      </w:r>
      <w:r w:rsidR="004A13DE">
        <w:t xml:space="preserve">gnaler ved at puste ud, boble, </w:t>
      </w:r>
      <w:r w:rsidR="00CF5223">
        <w:t>tælle baglæns eller tænke på noget positiv</w:t>
      </w:r>
      <w:r w:rsidR="00445EC5">
        <w:t>t</w:t>
      </w:r>
      <w:r w:rsidR="00CF5223">
        <w:t>. Under dette træningsforløb i sinnekontrol får børnene opmærksomhed, gruppesnak, og de laver rollespil, hvor de reflekter</w:t>
      </w:r>
      <w:r w:rsidR="00445EC5">
        <w:t>er</w:t>
      </w:r>
      <w:r w:rsidR="00CF5223">
        <w:t xml:space="preserve"> over hinandens tanker og følelser.</w:t>
      </w:r>
    </w:p>
    <w:p w:rsidR="00642D31" w:rsidRDefault="00CF5223" w:rsidP="00F0030D">
      <w:r>
        <w:t xml:space="preserve">  </w:t>
      </w:r>
    </w:p>
    <w:p w:rsidR="00A11F0D" w:rsidRDefault="00CC36E7" w:rsidP="00F0030D">
      <w:r>
        <w:t>Træningen</w:t>
      </w:r>
      <w:r w:rsidR="00CF5223">
        <w:t xml:space="preserve"> v</w:t>
      </w:r>
      <w:r w:rsidR="00445EC5">
        <w:t>iser, at trinene i sinnekontrol</w:t>
      </w:r>
      <w:r w:rsidR="00CF5223">
        <w:t xml:space="preserve"> er mere kendt og nærværende for børnene. Trin</w:t>
      </w:r>
      <w:r w:rsidR="006D66EB">
        <w:t xml:space="preserve">ene </w:t>
      </w:r>
      <w:r w:rsidR="00CF5223">
        <w:t>virker mere</w:t>
      </w:r>
      <w:r w:rsidR="006D66EB">
        <w:t xml:space="preserve"> realistisk</w:t>
      </w:r>
      <w:r w:rsidR="004A13DE">
        <w:t>e</w:t>
      </w:r>
      <w:r w:rsidR="006D66EB">
        <w:t xml:space="preserve"> og</w:t>
      </w:r>
      <w:r w:rsidR="00A11F0D">
        <w:t xml:space="preserve"> virkelig</w:t>
      </w:r>
      <w:r w:rsidR="004A13DE">
        <w:t>e</w:t>
      </w:r>
      <w:r w:rsidR="006D66EB">
        <w:t xml:space="preserve">. I disse </w:t>
      </w:r>
      <w:r w:rsidR="00445EC5">
        <w:t>trin genkendte børnene deres eg</w:t>
      </w:r>
      <w:r w:rsidR="006D66EB">
        <w:t>n</w:t>
      </w:r>
      <w:r w:rsidR="00445EC5">
        <w:t>e</w:t>
      </w:r>
      <w:r w:rsidR="006D66EB">
        <w:t xml:space="preserve"> følelser og kunne sætt</w:t>
      </w:r>
      <w:r w:rsidR="00CF5223">
        <w:t>e</w:t>
      </w:r>
      <w:r w:rsidR="006D66EB">
        <w:t xml:space="preserve"> begreb på de følelser</w:t>
      </w:r>
      <w:r w:rsidR="00445EC5">
        <w:t>,</w:t>
      </w:r>
      <w:r w:rsidR="006D66EB">
        <w:t xml:space="preserve"> der dukkede </w:t>
      </w:r>
      <w:r w:rsidR="00445EC5">
        <w:t>op, når de</w:t>
      </w:r>
      <w:r w:rsidR="006D66EB">
        <w:t xml:space="preserve"> blev trigget af ydre</w:t>
      </w:r>
      <w:r w:rsidR="00A11F0D">
        <w:t xml:space="preserve"> </w:t>
      </w:r>
      <w:r w:rsidR="006D66EB">
        <w:t>tri</w:t>
      </w:r>
      <w:r w:rsidR="00CF5223">
        <w:t>gg</w:t>
      </w:r>
      <w:r w:rsidR="006D66EB">
        <w:t>ere.</w:t>
      </w:r>
      <w:r w:rsidR="00445EC5">
        <w:t xml:space="preserve"> Børnene mestrede</w:t>
      </w:r>
      <w:r w:rsidR="00A11F0D">
        <w:t xml:space="preserve"> at sætte ord på de hændelser</w:t>
      </w:r>
      <w:r w:rsidR="00445EC5">
        <w:t xml:space="preserve">, </w:t>
      </w:r>
      <w:r w:rsidR="00A11F0D">
        <w:t>der påvirkede deres indre trigg</w:t>
      </w:r>
      <w:r w:rsidR="00445EC5">
        <w:t>ere, ligesom de responderede på</w:t>
      </w:r>
      <w:r w:rsidR="00A11F0D">
        <w:t xml:space="preserve"> at boble højt</w:t>
      </w:r>
      <w:r w:rsidR="00445EC5">
        <w:t>,</w:t>
      </w:r>
      <w:r w:rsidR="00A11F0D">
        <w:t xml:space="preserve"> når de skulle fortælle om følelsen i at blive trigget.</w:t>
      </w:r>
    </w:p>
    <w:p w:rsidR="004A13DE" w:rsidRDefault="004A13DE" w:rsidP="00F0030D"/>
    <w:p w:rsidR="0009179C" w:rsidRDefault="004A13DE" w:rsidP="00F0030D">
      <w:r>
        <w:t xml:space="preserve">Moynahan </w:t>
      </w:r>
      <w:r w:rsidR="00A11F0D">
        <w:t>udtrykker, at børnene skal lære at identificere interne og eksterne sinneudløsende stimuli</w:t>
      </w:r>
      <w:r w:rsidR="00EB224F">
        <w:t>.</w:t>
      </w:r>
      <w:r w:rsidR="00A11F0D">
        <w:rPr>
          <w:rStyle w:val="Fodnotehenvisning"/>
        </w:rPr>
        <w:footnoteReference w:id="24"/>
      </w:r>
      <w:r w:rsidR="00A11F0D">
        <w:t xml:space="preserve"> Undersøgelsen viser, at børnene i disse træningstimer allerede havde disse sociale kompetencer</w:t>
      </w:r>
      <w:r w:rsidR="00EF3B29">
        <w:t>,</w:t>
      </w:r>
      <w:r w:rsidR="00A11F0D">
        <w:t xml:space="preserve"> og at de kognitivt mestrede </w:t>
      </w:r>
      <w:r w:rsidR="0009179C">
        <w:t>disse trin.</w:t>
      </w:r>
    </w:p>
    <w:p w:rsidR="004A13DE" w:rsidRDefault="004A13DE" w:rsidP="00F0030D"/>
    <w:p w:rsidR="00CF5223" w:rsidRDefault="0009179C" w:rsidP="00F0030D">
      <w:r>
        <w:t>Moynahan udtrykker samtidig, at børnene skal lære at identi</w:t>
      </w:r>
      <w:r w:rsidR="002A4B8A">
        <w:t>f</w:t>
      </w:r>
      <w:r>
        <w:t>icere egne kropslige sinnesignaler og træne sinnedæmpende teknikker og positiv selvinstruktion</w:t>
      </w:r>
      <w:r w:rsidR="00EB224F">
        <w:t>.</w:t>
      </w:r>
      <w:r>
        <w:rPr>
          <w:rStyle w:val="Fodnotehenvisning"/>
        </w:rPr>
        <w:footnoteReference w:id="25"/>
      </w:r>
      <w:r>
        <w:t xml:space="preserve"> Undersøgelsen viser</w:t>
      </w:r>
      <w:r w:rsidR="00EF3B29">
        <w:t>,</w:t>
      </w:r>
      <w:r>
        <w:t xml:space="preserve"> at</w:t>
      </w:r>
      <w:r w:rsidR="004A13DE">
        <w:t xml:space="preserve"> børnene i disse trin allerede </w:t>
      </w:r>
      <w:r>
        <w:t>mestrede tr</w:t>
      </w:r>
      <w:r w:rsidR="004A13DE">
        <w:t>inene. Det kan hænge sammen med</w:t>
      </w:r>
      <w:r>
        <w:t>, at disse børn er børn inden</w:t>
      </w:r>
      <w:r w:rsidR="00EF3B29">
        <w:t xml:space="preserve"> </w:t>
      </w:r>
      <w:r>
        <w:t>for normalområdet og allerede har etabler</w:t>
      </w:r>
      <w:r w:rsidR="00EF3B29">
        <w:t>ede operationelle kompetencer i</w:t>
      </w:r>
      <w:r>
        <w:t xml:space="preserve"> at udtrykke </w:t>
      </w:r>
      <w:r w:rsidR="00EF3B29">
        <w:t>og sætte ord på egne</w:t>
      </w:r>
      <w:r>
        <w:t xml:space="preserve"> følelser. Børnene udtrykker, at pusteøvelsen, </w:t>
      </w:r>
      <w:r w:rsidR="00EF3B29">
        <w:t xml:space="preserve">tælle baglæns og tænke positivt er </w:t>
      </w:r>
      <w:r>
        <w:t>kompetence</w:t>
      </w:r>
      <w:r w:rsidR="00EF3B29">
        <w:t>r,</w:t>
      </w:r>
      <w:r>
        <w:t xml:space="preserve"> de har lært under træningen. Derved viser undersøgelse</w:t>
      </w:r>
      <w:r w:rsidR="00EF3B29">
        <w:t>n</w:t>
      </w:r>
      <w:r>
        <w:t>, at disse træningstimer har medvirket til en socialkognitiv effekt.</w:t>
      </w:r>
    </w:p>
    <w:p w:rsidR="004A13DE" w:rsidRDefault="004A13DE" w:rsidP="00F0030D"/>
    <w:p w:rsidR="00C65F91" w:rsidRDefault="002A4B8A" w:rsidP="00F0030D">
      <w:r>
        <w:t>Moynahan udtrykker ligeledes,</w:t>
      </w:r>
      <w:r w:rsidR="006D453A">
        <w:t xml:space="preserve"> at børnene skal lære en realistisk konsekvenstænkning</w:t>
      </w:r>
      <w:r w:rsidR="00EB224F">
        <w:t>.</w:t>
      </w:r>
      <w:r w:rsidR="006D453A">
        <w:rPr>
          <w:rStyle w:val="Fodnotehenvisning"/>
        </w:rPr>
        <w:footnoteReference w:id="26"/>
      </w:r>
      <w:r w:rsidR="00942EA4">
        <w:t xml:space="preserve"> </w:t>
      </w:r>
      <w:r w:rsidR="00CC36E7">
        <w:t xml:space="preserve">I disse træningstimer </w:t>
      </w:r>
      <w:r w:rsidR="006D453A">
        <w:t>viser</w:t>
      </w:r>
      <w:r w:rsidR="00CC36E7">
        <w:t xml:space="preserve"> børnene responsadfærd</w:t>
      </w:r>
      <w:r w:rsidR="006D453A">
        <w:t>,</w:t>
      </w:r>
      <w:r w:rsidR="00942EA4">
        <w:t xml:space="preserve"> at de </w:t>
      </w:r>
      <w:r w:rsidR="006D453A">
        <w:t xml:space="preserve">ikke tager højde for denne konsekvenstænkning, </w:t>
      </w:r>
      <w:r w:rsidR="00B67262">
        <w:t>I SSRS-</w:t>
      </w:r>
      <w:r w:rsidR="00CC36E7">
        <w:t>skemaet forældr</w:t>
      </w:r>
      <w:r w:rsidR="00B67262">
        <w:t>e</w:t>
      </w:r>
      <w:r w:rsidR="00CC36E7">
        <w:t>skema 1</w:t>
      </w:r>
      <w:r w:rsidR="00B67262">
        <w:t>.</w:t>
      </w:r>
      <w:r w:rsidR="00CC36E7">
        <w:t>-7</w:t>
      </w:r>
      <w:r w:rsidR="00B67262">
        <w:t>.</w:t>
      </w:r>
      <w:r w:rsidR="00CC36E7">
        <w:t xml:space="preserve"> klasse præ</w:t>
      </w:r>
      <w:r w:rsidR="00B67262">
        <w:t>- og post skema</w:t>
      </w:r>
      <w:r w:rsidR="00CC36E7">
        <w:t xml:space="preserve"> fremgår det</w:t>
      </w:r>
      <w:r w:rsidR="002457BF">
        <w:t>,</w:t>
      </w:r>
      <w:r w:rsidR="006D453A">
        <w:t xml:space="preserve"> at forældrene mener</w:t>
      </w:r>
      <w:r w:rsidR="002457BF">
        <w:t>, at</w:t>
      </w:r>
      <w:r w:rsidR="006D453A">
        <w:t xml:space="preserve"> det er vigtigt</w:t>
      </w:r>
      <w:r w:rsidR="002457BF">
        <w:t>,</w:t>
      </w:r>
      <w:r w:rsidR="006D453A">
        <w:t xml:space="preserve"> og </w:t>
      </w:r>
      <w:r w:rsidR="00942EA4">
        <w:t>samme skema</w:t>
      </w:r>
      <w:r w:rsidR="006D453A">
        <w:t xml:space="preserve"> viser, at d</w:t>
      </w:r>
      <w:r w:rsidR="00B67262">
        <w:t xml:space="preserve">et også er en vigtig værdi. </w:t>
      </w:r>
      <w:r w:rsidR="002457BF">
        <w:t>I t</w:t>
      </w:r>
      <w:r w:rsidR="006D453A">
        <w:t>ræningstimen viste børnene, at de ikke forstod begrebet konsekvenser. Den</w:t>
      </w:r>
      <w:r w:rsidR="002457BF">
        <w:t>ne aldersgruppe havde svært ved</w:t>
      </w:r>
      <w:r w:rsidR="00CC36E7">
        <w:t>,</w:t>
      </w:r>
      <w:r w:rsidR="006D453A">
        <w:t xml:space="preserve"> at drage konsekvenser ind i trinene, men i rollespil og refleksion genkendte de hændelser</w:t>
      </w:r>
      <w:r w:rsidR="002457BF">
        <w:t>,</w:t>
      </w:r>
      <w:r w:rsidR="006D453A">
        <w:t xml:space="preserve"> der var årsag til en konkret konsekvens af deres handlinger. I disse trin reagerede børnene urolige og forstyrrende. Træningen måtte skifte til en leg eller en snak om </w:t>
      </w:r>
      <w:r w:rsidR="002457BF">
        <w:t xml:space="preserve">deres </w:t>
      </w:r>
      <w:r w:rsidR="002457BF">
        <w:lastRenderedPageBreak/>
        <w:t>erfaringer. På trods af</w:t>
      </w:r>
      <w:r w:rsidR="00C65F91">
        <w:t xml:space="preserve"> at børnene ikke helt </w:t>
      </w:r>
      <w:r w:rsidR="002457BF">
        <w:t>forstod meningen med konsekvens</w:t>
      </w:r>
      <w:r w:rsidR="00C65F91">
        <w:t>trinene i træningen, responderede de dog på trinene og deltog i diskussionen. I de sidste træningstimer, hvo</w:t>
      </w:r>
      <w:r w:rsidR="002457BF">
        <w:t>r trinene i sociale færdigheder og moralsk ræsonnement</w:t>
      </w:r>
      <w:r w:rsidR="00C65F91">
        <w:t xml:space="preserve"> repeterede begrebet konsekvenser, begyndte børnene at få en mere realistisk opfattelse</w:t>
      </w:r>
      <w:r w:rsidR="002457BF">
        <w:t xml:space="preserve"> af,</w:t>
      </w:r>
      <w:r w:rsidR="00C65F91">
        <w:t xml:space="preserve"> at handling, respons og konsekvens kunne hænge sammen med træningen i sinnekontrol.</w:t>
      </w:r>
    </w:p>
    <w:p w:rsidR="00445EC5" w:rsidRDefault="00445EC5" w:rsidP="00F0030D"/>
    <w:p w:rsidR="004A13DE" w:rsidRDefault="00C65F91" w:rsidP="00F0030D">
      <w:r>
        <w:t>Her viser</w:t>
      </w:r>
      <w:r w:rsidR="00F21BB8">
        <w:t xml:space="preserve"> træningen,</w:t>
      </w:r>
      <w:r>
        <w:t xml:space="preserve"> at d</w:t>
      </w:r>
      <w:r w:rsidR="002457BF">
        <w:t>en vedvarende træning i</w:t>
      </w:r>
      <w:r w:rsidR="00F21BB8">
        <w:t xml:space="preserve"> </w:t>
      </w:r>
      <w:r w:rsidR="002457BF">
        <w:t>standardprogrammet</w:t>
      </w:r>
      <w:r w:rsidR="00F21BB8">
        <w:t xml:space="preserve"> kun kan have en effekt,</w:t>
      </w:r>
      <w:r w:rsidR="00B67262">
        <w:t xml:space="preserve"> hvis den </w:t>
      </w:r>
      <w:r w:rsidR="00F21BB8">
        <w:t xml:space="preserve">gennemføres efter det tredelte standardprogram. </w:t>
      </w:r>
    </w:p>
    <w:p w:rsidR="00BB4ACC" w:rsidRDefault="00BB4ACC" w:rsidP="00F0030D"/>
    <w:p w:rsidR="00775E08" w:rsidRDefault="00F21BB8" w:rsidP="00F0030D">
      <w:r>
        <w:t>Træningen</w:t>
      </w:r>
      <w:r w:rsidR="00A854A7">
        <w:t xml:space="preserve"> viser også, at en somalisk dreng</w:t>
      </w:r>
      <w:r w:rsidR="002457BF">
        <w:t>,</w:t>
      </w:r>
      <w:r w:rsidR="00A854A7">
        <w:t xml:space="preserve"> som deltog 99</w:t>
      </w:r>
      <w:r w:rsidR="004A13DE">
        <w:t xml:space="preserve"> </w:t>
      </w:r>
      <w:r w:rsidR="00A854A7">
        <w:t>%</w:t>
      </w:r>
      <w:r w:rsidR="006D453A">
        <w:t xml:space="preserve"> </w:t>
      </w:r>
      <w:r w:rsidR="00A854A7">
        <w:t>i standardtræningsprogrammet, ikke opnåede den sociale kompetence at få en realistisk selvopfattelse af sig selv og andre. Denne dreng reagerede urolig</w:t>
      </w:r>
      <w:r w:rsidR="002457BF">
        <w:t>t</w:t>
      </w:r>
      <w:r w:rsidR="00A854A7">
        <w:t xml:space="preserve"> og forstyrrende i træningen, når trinene handlede om konsekvenser og andres handlinger. Han viste ingen tegn på empati og kognitiv forståelse for de andres børns hændelser og handlinger, han var i opposition, lavede sjov</w:t>
      </w:r>
      <w:r w:rsidR="002457BF">
        <w:t>e</w:t>
      </w:r>
      <w:r w:rsidR="00A854A7">
        <w:t xml:space="preserve"> ansigtsudtryk og forsøgte at inddrage de andre drenge i sine forsøg på opposition. I begyndelse</w:t>
      </w:r>
      <w:r w:rsidR="002457BF">
        <w:t>n</w:t>
      </w:r>
      <w:r w:rsidR="00A854A7">
        <w:t xml:space="preserve"> af træningstimerne lykkedes de</w:t>
      </w:r>
      <w:r w:rsidR="002457BF">
        <w:t>t</w:t>
      </w:r>
      <w:r w:rsidR="00A854A7">
        <w:t xml:space="preserve"> ham nogle gange, men senere i træningen </w:t>
      </w:r>
      <w:r w:rsidR="002457BF">
        <w:t xml:space="preserve">blev </w:t>
      </w:r>
      <w:r w:rsidR="00A854A7">
        <w:t xml:space="preserve">hans forsøg </w:t>
      </w:r>
      <w:r w:rsidR="00F95B6D">
        <w:t>nedtrappet (ekstension). I træningen var trænerne opmærksom</w:t>
      </w:r>
      <w:r w:rsidR="002457BF">
        <w:t>me</w:t>
      </w:r>
      <w:r w:rsidR="00F95B6D">
        <w:t xml:space="preserve"> på</w:t>
      </w:r>
      <w:r w:rsidR="002457BF">
        <w:t>,</w:t>
      </w:r>
      <w:r w:rsidR="00F95B6D">
        <w:t xml:space="preserve"> at vi måtte anvende forstærkningen ekstension, der gradvis nedtoner og injurierer drengens adfærd. </w:t>
      </w:r>
    </w:p>
    <w:p w:rsidR="00775E08" w:rsidRDefault="00775E08" w:rsidP="00F0030D"/>
    <w:p w:rsidR="009F273E" w:rsidRDefault="00F95B6D" w:rsidP="00F0030D">
      <w:r>
        <w:t>Træningen viser også</w:t>
      </w:r>
      <w:r w:rsidR="002457BF">
        <w:t>, at de andre børn begyndte</w:t>
      </w:r>
      <w:r>
        <w:t xml:space="preserve"> at anvende denne forstærkningsrespons. Det resulterede i</w:t>
      </w:r>
      <w:r w:rsidR="002457BF">
        <w:t>,</w:t>
      </w:r>
      <w:r>
        <w:t xml:space="preserve"> at denne dreng deltog aktiv</w:t>
      </w:r>
      <w:r w:rsidR="002457BF">
        <w:t>t</w:t>
      </w:r>
      <w:r>
        <w:t xml:space="preserve"> i rollespil og lege.  Når trænerne henvendte sig </w:t>
      </w:r>
      <w:r w:rsidR="009F273E">
        <w:t xml:space="preserve">mere konkret til </w:t>
      </w:r>
      <w:r w:rsidR="002457BF">
        <w:t xml:space="preserve">ham </w:t>
      </w:r>
      <w:r w:rsidR="009F273E">
        <w:t>og fastholdt ham i en respons,</w:t>
      </w:r>
      <w:r>
        <w:t xml:space="preserve"> viste han en adfærd</w:t>
      </w:r>
      <w:r w:rsidR="002457BF">
        <w:t>, der virkede prosocial</w:t>
      </w:r>
      <w:r>
        <w:t xml:space="preserve">. Det er dog trænernes vurdering, at det </w:t>
      </w:r>
      <w:r w:rsidR="002457BF">
        <w:t xml:space="preserve">ikke </w:t>
      </w:r>
      <w:r>
        <w:t>lykkedes for denne dreng at få en kompetence i en realistisk selvopfattelse og se sig selv i andres perspektiv. Denne dreng vil drag</w:t>
      </w:r>
      <w:r w:rsidR="006421B8">
        <w:t>e nytte af</w:t>
      </w:r>
      <w:r w:rsidR="002457BF">
        <w:t xml:space="preserve"> at gennemgå standard</w:t>
      </w:r>
      <w:r>
        <w:t>p</w:t>
      </w:r>
      <w:r w:rsidR="006421B8">
        <w:t>rogrammet forfra. I drengens b-</w:t>
      </w:r>
      <w:r>
        <w:t>skema fremgår det, at han</w:t>
      </w:r>
      <w:r w:rsidR="009F273E">
        <w:t xml:space="preserve"> har disse kompetencer, men træ</w:t>
      </w:r>
      <w:r w:rsidR="006421B8">
        <w:t>ningen viser en anden adfærd. F-</w:t>
      </w:r>
      <w:r w:rsidR="009F273E">
        <w:t>skemaet er udfyldt af en storebror. Hans forældre kan ikke tale og læse dansk. Forældrene er afhængige af tolke og deres børns oversætte</w:t>
      </w:r>
      <w:r w:rsidR="006421B8">
        <w:t>lser. Disse sociale færdigheder og sociale kompetencer viser</w:t>
      </w:r>
      <w:r w:rsidR="009F273E">
        <w:t xml:space="preserve"> en dreng</w:t>
      </w:r>
      <w:r w:rsidR="006421B8">
        <w:t>,</w:t>
      </w:r>
      <w:r w:rsidR="009F273E">
        <w:t xml:space="preserve"> der ikke mestrer e</w:t>
      </w:r>
      <w:r w:rsidR="006421B8">
        <w:t>n socialkognitiv forståelse for at sætte sig ind i et andet</w:t>
      </w:r>
      <w:r w:rsidR="009F273E">
        <w:t>s barns empati og perspektiver. Det skal dog påpeges, at han deltog i træningen, medvirkede i trinene, i rollespil og lege. Han havde ikke hjemmeopgaver med tilbage. I træningen skulle vi som trænere være</w:t>
      </w:r>
      <w:r w:rsidR="006421B8">
        <w:t xml:space="preserve"> forberedt på en stram struktur</w:t>
      </w:r>
      <w:r w:rsidR="009F273E">
        <w:t xml:space="preserve"> for at forstærke en prosocial kompetence og samtidig injuriere hans forsøg på at være i opposition.</w:t>
      </w:r>
    </w:p>
    <w:p w:rsidR="004A13DE" w:rsidRDefault="004A13DE" w:rsidP="00F0030D"/>
    <w:p w:rsidR="00E41F87" w:rsidRDefault="009F273E" w:rsidP="00F0030D">
      <w:r>
        <w:t xml:space="preserve">Generelt </w:t>
      </w:r>
      <w:r w:rsidR="00E41F87">
        <w:t>viste</w:t>
      </w:r>
      <w:r>
        <w:t xml:space="preserve"> træningen i sinnekontrol</w:t>
      </w:r>
      <w:r w:rsidR="00E41F87">
        <w:t>, at disse trin var mere nærværende og genkendelig</w:t>
      </w:r>
      <w:r w:rsidR="006421B8">
        <w:t>e</w:t>
      </w:r>
      <w:r w:rsidR="00E41F87">
        <w:t>. Børnene kunne inddrage erfaringer fra skolelivet, livet i fritidsklubben og hverdagslivet i hjemmet.</w:t>
      </w:r>
    </w:p>
    <w:p w:rsidR="006D453A" w:rsidRDefault="00E41F87" w:rsidP="00F0030D">
      <w:r>
        <w:t>I hjem, skole og fritidsklubber er formålet i Danmark at styrke børnenes sociale og socialkognitive kompetencer.</w:t>
      </w:r>
    </w:p>
    <w:p w:rsidR="0009179C" w:rsidRDefault="0009179C" w:rsidP="00F0030D"/>
    <w:p w:rsidR="00D545FE" w:rsidRPr="006421B8" w:rsidRDefault="006421B8" w:rsidP="00F0030D">
      <w:r>
        <w:lastRenderedPageBreak/>
        <w:t>Ifølge Goldstein</w:t>
      </w:r>
      <w:r w:rsidR="004A13DE">
        <w:t xml:space="preserve"> </w:t>
      </w:r>
      <w:r w:rsidR="00FF7A43">
        <w:t xml:space="preserve">skal standardprogrammet indeholde </w:t>
      </w:r>
      <w:r w:rsidR="000624A9">
        <w:t>moralske komponenter eller værdikomponenter</w:t>
      </w:r>
      <w:r w:rsidR="007B0F60">
        <w:t>.</w:t>
      </w:r>
      <w:r w:rsidR="000624A9">
        <w:rPr>
          <w:rStyle w:val="Fodnotehenvisning"/>
        </w:rPr>
        <w:footnoteReference w:id="27"/>
      </w:r>
      <w:r w:rsidR="00775E08">
        <w:t xml:space="preserve"> Goldstein, Gibb</w:t>
      </w:r>
      <w:r w:rsidR="009128B3">
        <w:t>s &amp;</w:t>
      </w:r>
      <w:r w:rsidR="004A13DE">
        <w:t xml:space="preserve"> Potter </w:t>
      </w:r>
      <w:r w:rsidR="007B0F60">
        <w:t>opstiller fire</w:t>
      </w:r>
      <w:r w:rsidR="000624A9">
        <w:t xml:space="preserve"> selvcentre</w:t>
      </w:r>
      <w:r w:rsidR="007B0F60">
        <w:t>re</w:t>
      </w:r>
      <w:r w:rsidR="000624A9">
        <w:t>de kognitive forvrængninger eller selvcentrerede tankefejl</w:t>
      </w:r>
      <w:r w:rsidR="007B0F60">
        <w:t>.</w:t>
      </w:r>
      <w:r w:rsidR="000624A9">
        <w:rPr>
          <w:rStyle w:val="Fodnotehenvisning"/>
        </w:rPr>
        <w:footnoteReference w:id="28"/>
      </w:r>
      <w:r w:rsidR="000624A9">
        <w:t xml:space="preserve"> </w:t>
      </w:r>
      <w:r w:rsidR="007B0F60">
        <w:t>Kendetegnet ve</w:t>
      </w:r>
      <w:r w:rsidR="000624A9">
        <w:t>d disse kognitive forvrængninger er</w:t>
      </w:r>
      <w:r w:rsidR="000624A9" w:rsidRPr="00D545FE">
        <w:rPr>
          <w:i/>
        </w:rPr>
        <w:t xml:space="preserve"> selvcentrerede, bagatellisere</w:t>
      </w:r>
      <w:r w:rsidR="007B0F60">
        <w:rPr>
          <w:i/>
        </w:rPr>
        <w:t xml:space="preserve">, give andre skyld og </w:t>
      </w:r>
      <w:r w:rsidR="000624A9" w:rsidRPr="00D545FE">
        <w:rPr>
          <w:i/>
        </w:rPr>
        <w:t>forudse det værste</w:t>
      </w:r>
      <w:r w:rsidR="000624A9">
        <w:t>.</w:t>
      </w:r>
      <w:r w:rsidR="007B0F60">
        <w:t xml:space="preserve"> Udover disse fire</w:t>
      </w:r>
      <w:r w:rsidR="00D545FE">
        <w:t xml:space="preserve"> kognitive forvrængni</w:t>
      </w:r>
      <w:r w:rsidR="00775E08">
        <w:t>nger har Gibbs, Basinger &amp;</w:t>
      </w:r>
      <w:r w:rsidR="00D545FE">
        <w:t xml:space="preserve"> Fuller udviklet en stadiemodel.</w:t>
      </w:r>
      <w:r w:rsidR="00775E08">
        <w:t xml:space="preserve"> </w:t>
      </w:r>
      <w:r w:rsidR="00D545FE">
        <w:t>Denne mode</w:t>
      </w:r>
      <w:r w:rsidR="004A13DE">
        <w:t>l</w:t>
      </w:r>
      <w:r w:rsidR="007B0F60">
        <w:t xml:space="preserve"> deler personligheden op i et</w:t>
      </w:r>
      <w:r w:rsidR="00D545FE">
        <w:t xml:space="preserve"> umoden</w:t>
      </w:r>
      <w:r w:rsidR="007B0F60">
        <w:t>t stadie og et</w:t>
      </w:r>
      <w:r w:rsidR="00D545FE">
        <w:t xml:space="preserve"> moden</w:t>
      </w:r>
      <w:r w:rsidR="007B0F60">
        <w:t>t</w:t>
      </w:r>
      <w:r w:rsidR="00D545FE">
        <w:t xml:space="preserve"> stadie</w:t>
      </w:r>
      <w:r w:rsidR="007B0F60">
        <w:t>.</w:t>
      </w:r>
      <w:r w:rsidR="00D545FE">
        <w:rPr>
          <w:rStyle w:val="Fodnotehenvisning"/>
        </w:rPr>
        <w:footnoteReference w:id="29"/>
      </w:r>
      <w:r w:rsidR="007B0F60">
        <w:t xml:space="preserve"> Disse fire</w:t>
      </w:r>
      <w:r w:rsidR="00D545FE">
        <w:t xml:space="preserve"> stadier kendetegnes ved: </w:t>
      </w:r>
      <w:r w:rsidR="00B84639">
        <w:t>d</w:t>
      </w:r>
      <w:r w:rsidR="00D545FE" w:rsidRPr="00D545FE">
        <w:rPr>
          <w:i/>
        </w:rPr>
        <w:t>en stærke har altid ret, overenskomster, gensid</w:t>
      </w:r>
      <w:r w:rsidR="00D545FE">
        <w:rPr>
          <w:i/>
        </w:rPr>
        <w:t>ig</w:t>
      </w:r>
      <w:r w:rsidR="00D545FE" w:rsidRPr="00D545FE">
        <w:rPr>
          <w:i/>
        </w:rPr>
        <w:t>hed og viser sociale ansvar.</w:t>
      </w:r>
      <w:r w:rsidR="00D545FE">
        <w:rPr>
          <w:i/>
        </w:rPr>
        <w:t xml:space="preserve"> </w:t>
      </w:r>
    </w:p>
    <w:p w:rsidR="00FD1A63" w:rsidRDefault="00FD1A63" w:rsidP="00F0030D"/>
    <w:p w:rsidR="00447C41" w:rsidRDefault="00D545FE" w:rsidP="00F0030D">
      <w:r>
        <w:t>Gennem forskellige trin i træningsprogrammet, diskussioner og rollespil skal børnene reflektere over de dilemmaer</w:t>
      </w:r>
      <w:r w:rsidR="007B0F60">
        <w:t>,</w:t>
      </w:r>
      <w:r>
        <w:t xml:space="preserve"> de bliver præsenteret for i de forskellige trin. Det er meningen</w:t>
      </w:r>
      <w:r w:rsidR="007B0F60">
        <w:t>,</w:t>
      </w:r>
      <w:r>
        <w:t xml:space="preserve"> at børnene i træningen skal bruge deres erfaringer og tanker til at træffe et valg over de dilemammer</w:t>
      </w:r>
      <w:r w:rsidR="007B0F60">
        <w:t>, de</w:t>
      </w:r>
      <w:r>
        <w:t xml:space="preserve"> præsenteres for.</w:t>
      </w:r>
      <w:r w:rsidR="00447C41">
        <w:t xml:space="preserve"> Målet er</w:t>
      </w:r>
      <w:r w:rsidR="006E135B">
        <w:t>,</w:t>
      </w:r>
      <w:r w:rsidR="00447C41">
        <w:t xml:space="preserve"> at børnene skal lære at ud</w:t>
      </w:r>
      <w:r w:rsidR="004A13DE">
        <w:t>vikle en social perspektivering,</w:t>
      </w:r>
      <w:r w:rsidR="00447C41">
        <w:t xml:space="preserve"> der </w:t>
      </w:r>
      <w:r w:rsidR="00472CA1">
        <w:t>pe</w:t>
      </w:r>
      <w:r w:rsidR="00447C41">
        <w:t>ger i retning af det modne valg.</w:t>
      </w:r>
    </w:p>
    <w:p w:rsidR="004A13DE" w:rsidRDefault="004A13DE" w:rsidP="00F0030D"/>
    <w:p w:rsidR="00D545FE" w:rsidRDefault="006E135B" w:rsidP="00F0030D">
      <w:r>
        <w:t>Ifølge Moynahan</w:t>
      </w:r>
      <w:r w:rsidR="00447C41">
        <w:t xml:space="preserve"> </w:t>
      </w:r>
      <w:r w:rsidR="00472CA1">
        <w:t>skal børnene lære at diskutere moralske dilemmaer og at tage sociale</w:t>
      </w:r>
      <w:r>
        <w:t>,</w:t>
      </w:r>
      <w:r w:rsidR="00472CA1">
        <w:t xml:space="preserve"> modne beslutninger</w:t>
      </w:r>
      <w:r>
        <w:t>.</w:t>
      </w:r>
      <w:r w:rsidR="00472CA1">
        <w:rPr>
          <w:rStyle w:val="Fodnotehenvisning"/>
        </w:rPr>
        <w:footnoteReference w:id="30"/>
      </w:r>
      <w:r w:rsidR="00472CA1">
        <w:t xml:space="preserve"> Børnene udfordres i at tage stilling til alderssvarende moralske udfordringer. I træningen får børnene respons og logisk forståelse fra de andre børn og trænerne.</w:t>
      </w:r>
    </w:p>
    <w:p w:rsidR="00AC057A" w:rsidRDefault="00FD1A63" w:rsidP="00F0030D">
      <w:r>
        <w:t xml:space="preserve">Generalisering af </w:t>
      </w:r>
      <w:r w:rsidR="006E135B">
        <w:t>færdigheder forsøges</w:t>
      </w:r>
      <w:r w:rsidR="00472CA1">
        <w:t xml:space="preserve"> </w:t>
      </w:r>
      <w:r w:rsidR="006E135B">
        <w:t>transmitteret gennem formulering af</w:t>
      </w:r>
      <w:r w:rsidR="00472CA1">
        <w:t xml:space="preserve"> problemstillinger og dilemmahistorier.  Børnene skal træne disse dilemmaer i hjemme</w:t>
      </w:r>
      <w:r w:rsidR="006E135B">
        <w:t>t</w:t>
      </w:r>
      <w:r w:rsidR="00472CA1">
        <w:t>, i skolen og i fritiden. Det er målet, at</w:t>
      </w:r>
      <w:r w:rsidR="00AC057A">
        <w:t xml:space="preserve"> t</w:t>
      </w:r>
      <w:r w:rsidR="00472CA1">
        <w:t>ræningen og færdighederne</w:t>
      </w:r>
      <w:r w:rsidR="00AC057A">
        <w:t xml:space="preserve"> skal </w:t>
      </w:r>
      <w:r w:rsidR="00472CA1">
        <w:t xml:space="preserve">opnå en </w:t>
      </w:r>
      <w:r w:rsidR="00AC057A">
        <w:t>generaliserende effekt.</w:t>
      </w:r>
    </w:p>
    <w:p w:rsidR="004A13DE" w:rsidRDefault="004A13DE" w:rsidP="00F0030D"/>
    <w:p w:rsidR="00AC057A" w:rsidRDefault="00AC057A" w:rsidP="00F0030D">
      <w:r>
        <w:t>I begyndelsen af træningen i moralsk ræsonne</w:t>
      </w:r>
      <w:r w:rsidR="00775E08">
        <w:t>ment</w:t>
      </w:r>
      <w:r w:rsidR="004A13DE">
        <w:t xml:space="preserve"> </w:t>
      </w:r>
      <w:r w:rsidR="000A48AF">
        <w:t>begyndte</w:t>
      </w:r>
      <w:r w:rsidR="004A13DE">
        <w:t xml:space="preserve"> vi med de dilemm</w:t>
      </w:r>
      <w:r>
        <w:t>aer og</w:t>
      </w:r>
      <w:r w:rsidR="000A48AF">
        <w:t xml:space="preserve"> de</w:t>
      </w:r>
      <w:r>
        <w:t xml:space="preserve"> problemstillinger</w:t>
      </w:r>
      <w:r w:rsidR="00775E08">
        <w:t>,</w:t>
      </w:r>
      <w:r w:rsidR="000A48AF">
        <w:t xml:space="preserve"> der var vist i </w:t>
      </w:r>
      <w:r>
        <w:t>grundbogen i en metode for træning af social kompetence</w:t>
      </w:r>
      <w:r w:rsidR="006E135B">
        <w:t>.</w:t>
      </w:r>
      <w:r>
        <w:rPr>
          <w:rStyle w:val="Fodnotehenvisning"/>
        </w:rPr>
        <w:footnoteReference w:id="31"/>
      </w:r>
    </w:p>
    <w:p w:rsidR="00AC057A" w:rsidRDefault="004A13DE" w:rsidP="00F0030D">
      <w:r>
        <w:t>Disse dilemmaer</w:t>
      </w:r>
      <w:r w:rsidR="00AC057A">
        <w:t xml:space="preserve"> virkede ikke alderssvarende</w:t>
      </w:r>
      <w:r w:rsidR="00FD3DF7">
        <w:t xml:space="preserve"> på denne gruppe børn. Sara Sal</w:t>
      </w:r>
      <w:r w:rsidR="00AC057A">
        <w:t>mon har skrevet en bog,</w:t>
      </w:r>
      <w:r w:rsidR="009E068D">
        <w:t xml:space="preserve"> Peace </w:t>
      </w:r>
      <w:r w:rsidR="00AC057A">
        <w:t>for Kids</w:t>
      </w:r>
      <w:r w:rsidR="006E135B">
        <w:t>.</w:t>
      </w:r>
      <w:r w:rsidR="00AC057A">
        <w:rPr>
          <w:rStyle w:val="Fodnotehenvisning"/>
        </w:rPr>
        <w:footnoteReference w:id="32"/>
      </w:r>
      <w:r w:rsidR="00AC057A">
        <w:t xml:space="preserve"> I bogen er dilemmaer for mindre børn. I</w:t>
      </w:r>
      <w:r w:rsidR="006E135B">
        <w:t xml:space="preserve"> træningen brugte vi de sidste otte</w:t>
      </w:r>
      <w:r w:rsidR="00AC057A">
        <w:t xml:space="preserve"> trin fra denne bog. Disse trin virkede mere alderssvarende for denne gruppe børn og svarer i grundopfattelsen til træningen i standardprogrammet.</w:t>
      </w:r>
    </w:p>
    <w:p w:rsidR="000A48AF" w:rsidRDefault="000A48AF" w:rsidP="00F0030D"/>
    <w:p w:rsidR="00EE4387" w:rsidRDefault="000A48AF" w:rsidP="00F0030D">
      <w:r>
        <w:t>Moralsk ræsonnement tager i første omga</w:t>
      </w:r>
      <w:r w:rsidR="00BB4ACC">
        <w:t xml:space="preserve">ng udgangspunkt </w:t>
      </w:r>
      <w:r w:rsidR="00B84639">
        <w:t xml:space="preserve">i </w:t>
      </w:r>
      <w:r w:rsidR="00BB4ACC">
        <w:t>Glick &amp; Gibb</w:t>
      </w:r>
      <w:r>
        <w:t>s 2011</w:t>
      </w:r>
      <w:r w:rsidR="00B84639">
        <w:t xml:space="preserve"> fire</w:t>
      </w:r>
      <w:r w:rsidR="00EE4387">
        <w:t xml:space="preserve"> </w:t>
      </w:r>
      <w:r>
        <w:t>stadie</w:t>
      </w:r>
      <w:r w:rsidR="00EE4387">
        <w:t>r,</w:t>
      </w:r>
    </w:p>
    <w:p w:rsidR="00EE4387" w:rsidRPr="00EE4387" w:rsidRDefault="00B84639" w:rsidP="00F0030D">
      <w:r>
        <w:rPr>
          <w:i/>
        </w:rPr>
        <w:t>d</w:t>
      </w:r>
      <w:r w:rsidR="00EE4387" w:rsidRPr="00EE4387">
        <w:rPr>
          <w:i/>
        </w:rPr>
        <w:t>en stærke har ret, overenskomster, gensidi</w:t>
      </w:r>
      <w:r w:rsidR="00EE4387">
        <w:rPr>
          <w:i/>
        </w:rPr>
        <w:t>g</w:t>
      </w:r>
      <w:r w:rsidR="00EE4387" w:rsidRPr="00EE4387">
        <w:rPr>
          <w:i/>
        </w:rPr>
        <w:t>hed og viser socialt ansvar</w:t>
      </w:r>
      <w:r w:rsidR="00EE4387">
        <w:rPr>
          <w:i/>
        </w:rPr>
        <w:t>.</w:t>
      </w:r>
      <w:r w:rsidR="00EE4387">
        <w:t xml:space="preserve"> Det er målet i trænin</w:t>
      </w:r>
      <w:r>
        <w:t xml:space="preserve">gen at sigte mod stadie 4, hvor </w:t>
      </w:r>
      <w:r w:rsidR="00EE4387">
        <w:t>målet er, at personen</w:t>
      </w:r>
      <w:r w:rsidR="00A31555">
        <w:t xml:space="preserve"> viser moral og</w:t>
      </w:r>
      <w:r w:rsidR="00EE4387">
        <w:t xml:space="preserve"> ser sig selv som en del af samfundet. </w:t>
      </w:r>
      <w:r w:rsidR="00A31555">
        <w:t>Derudover har trinene i mora</w:t>
      </w:r>
      <w:r>
        <w:t>lsk ræsonnement det mål</w:t>
      </w:r>
      <w:r w:rsidR="00A31555">
        <w:t xml:space="preserve"> at arbejde med begreber om katastrofetænkning, overgeneralisering, personalisering, selektiv, opmærksomhed, selvcentreret </w:t>
      </w:r>
      <w:r>
        <w:lastRenderedPageBreak/>
        <w:t>osv. Det skal nævnes, at disse fire</w:t>
      </w:r>
      <w:r w:rsidR="00A31555">
        <w:t xml:space="preserve"> sta</w:t>
      </w:r>
      <w:r>
        <w:t>dier er reduceret fra Kolbergs seks</w:t>
      </w:r>
      <w:r w:rsidR="00A31555">
        <w:t xml:space="preserve"> moralstadier</w:t>
      </w:r>
      <w:r>
        <w:t>.</w:t>
      </w:r>
      <w:r w:rsidR="00A31555">
        <w:rPr>
          <w:rStyle w:val="Fodnotehenvisning"/>
        </w:rPr>
        <w:footnoteReference w:id="33"/>
      </w:r>
      <w:r w:rsidR="00A31555">
        <w:t xml:space="preserve"> Disse stadier bruges i træningen til at forvalte børnenes moralske stadier og bruge det som udgangspunkt i børnenes diskussion om dagens dilemma.</w:t>
      </w:r>
    </w:p>
    <w:p w:rsidR="00AC057A" w:rsidRDefault="00FF4799" w:rsidP="00F0030D">
      <w:r>
        <w:t xml:space="preserve"> </w:t>
      </w:r>
      <w:r w:rsidR="00AC057A">
        <w:t xml:space="preserve">  </w:t>
      </w:r>
    </w:p>
    <w:p w:rsidR="003731F2" w:rsidRDefault="00FF4799" w:rsidP="00F0030D">
      <w:r>
        <w:t>I træningen</w:t>
      </w:r>
      <w:r w:rsidR="005F7319">
        <w:t xml:space="preserve"> moralsk ræsonnement viste børnene, at de kunne re</w:t>
      </w:r>
      <w:r w:rsidR="003951D5">
        <w:t xml:space="preserve">spondere på disse moralstadier, </w:t>
      </w:r>
      <w:r w:rsidR="000E1B2D">
        <w:t>ligesom de</w:t>
      </w:r>
      <w:r w:rsidR="005F7319">
        <w:t xml:space="preserve"> medreflekterede over dagen</w:t>
      </w:r>
      <w:r w:rsidR="000E1B2D">
        <w:t>s</w:t>
      </w:r>
      <w:r w:rsidR="005F7319">
        <w:t xml:space="preserve"> dilemmaer</w:t>
      </w:r>
      <w:r w:rsidR="003731F2">
        <w:t>. I hvert trin havde vi et dilemma. Børnene deltog aktivt og reflektere</w:t>
      </w:r>
      <w:r w:rsidR="006E135B">
        <w:t>de</w:t>
      </w:r>
      <w:r w:rsidR="003731F2">
        <w:t xml:space="preserve"> over de forskellige synspunkter. Generelt havde børnene prosociale synspunkter. Men der blev diskuteret synspunkter</w:t>
      </w:r>
      <w:r w:rsidR="006E135B">
        <w:t>,</w:t>
      </w:r>
      <w:r w:rsidR="003731F2">
        <w:t xml:space="preserve"> hvor børnene var uenige</w:t>
      </w:r>
      <w:r w:rsidR="006E135B">
        <w:t>,</w:t>
      </w:r>
      <w:r w:rsidR="003731F2">
        <w:t xml:space="preserve"> og det lykkedes også at ændre og flytte krydserne i synspunkterne</w:t>
      </w:r>
      <w:r w:rsidR="009E068D">
        <w:t xml:space="preserve"> </w:t>
      </w:r>
      <w:r w:rsidR="003731F2">
        <w:t>D</w:t>
      </w:r>
      <w:r>
        <w:t xml:space="preserve">isse </w:t>
      </w:r>
      <w:r w:rsidR="009E068D">
        <w:t>træningstimer virkede</w:t>
      </w:r>
      <w:r w:rsidR="003731F2">
        <w:t xml:space="preserve"> allermest sjov</w:t>
      </w:r>
      <w:r w:rsidR="003E4EAE">
        <w:t>e</w:t>
      </w:r>
      <w:r w:rsidR="003731F2">
        <w:t xml:space="preserve"> for børnene</w:t>
      </w:r>
      <w:r>
        <w:t>. I rollespillene</w:t>
      </w:r>
      <w:r w:rsidR="003E4EAE">
        <w:t xml:space="preserve"> virkede børnene meget motiverede</w:t>
      </w:r>
      <w:r>
        <w:t>, de forstod dilemmaerne, de havde erfaringer og responderede på de forskellige synspunkter. Børnene var meget glade for legene</w:t>
      </w:r>
      <w:r w:rsidR="003731F2">
        <w:t>.</w:t>
      </w:r>
      <w:r>
        <w:t xml:space="preserve"> I legene</w:t>
      </w:r>
      <w:r w:rsidR="003731F2">
        <w:t xml:space="preserve"> deltog de aktiv</w:t>
      </w:r>
      <w:r w:rsidR="003E4EAE">
        <w:t>t</w:t>
      </w:r>
      <w:r w:rsidR="003731F2">
        <w:t xml:space="preserve"> og kom selv med forslag til forskellige </w:t>
      </w:r>
      <w:r>
        <w:t>lege</w:t>
      </w:r>
      <w:r w:rsidR="003731F2">
        <w:t>. Børnene gav udtryk for</w:t>
      </w:r>
      <w:r w:rsidR="003E4EAE">
        <w:t>,</w:t>
      </w:r>
      <w:r w:rsidR="003731F2">
        <w:t xml:space="preserve"> at rollespil og lege kunne virke som en motivation.</w:t>
      </w:r>
    </w:p>
    <w:p w:rsidR="00FD1A63" w:rsidRDefault="00FD1A63" w:rsidP="00F0030D"/>
    <w:p w:rsidR="009E068D" w:rsidRDefault="009E068D" w:rsidP="00F0030D">
      <w:r>
        <w:t>Den somaliske dreng viste i træningen synspunkter</w:t>
      </w:r>
      <w:r w:rsidR="003E4EAE">
        <w:t>,</w:t>
      </w:r>
      <w:r>
        <w:t xml:space="preserve"> der var i opposition til de prosociale synspunkter.</w:t>
      </w:r>
      <w:r w:rsidR="003E4EAE">
        <w:t xml:space="preserve"> Han håbede på opmærksomhed ved</w:t>
      </w:r>
      <w:r>
        <w:t xml:space="preserve"> at respondere </w:t>
      </w:r>
      <w:r w:rsidR="00D103A0">
        <w:t>og være i opposition</w:t>
      </w:r>
      <w:r>
        <w:t xml:space="preserve">. Hans </w:t>
      </w:r>
      <w:r w:rsidR="003E4EAE">
        <w:t>synspunkter blev udfordret</w:t>
      </w:r>
      <w:r>
        <w:t xml:space="preserve"> af de andre børn i gruppen. Hans synspunkter fik derfor ikke indflydelse på de andre børns synspunkter. Ofte stod denne drengs synspunkter alene tilbage, andre gange skiftede han </w:t>
      </w:r>
      <w:r w:rsidR="003E4EAE">
        <w:t xml:space="preserve">til et </w:t>
      </w:r>
      <w:r>
        <w:t>synspunkt</w:t>
      </w:r>
      <w:r w:rsidR="003E4EAE">
        <w:t>,</w:t>
      </w:r>
      <w:r>
        <w:t xml:space="preserve"> der nærmede sig resten af gruppen. I diskussionerne blev det tydeligt, at drengen ikke diskuterede moralske dilemmaer i hjemmet. Faktisk havde han vanskeligt ved at forholde sig til moralske synspunkter, idet et synspunkt, et dilemma</w:t>
      </w:r>
      <w:r w:rsidR="003E4EAE">
        <w:t>,</w:t>
      </w:r>
      <w:r>
        <w:t xml:space="preserve"> der fik konsekvenser for en andens persons adfærd, blev omformuleret som sjovt, ulækkert</w:t>
      </w:r>
      <w:r w:rsidR="003E4EAE">
        <w:t>, k</w:t>
      </w:r>
      <w:r w:rsidR="00D103A0">
        <w:t>edeligt, det er lige meget. Men drengen deltog 100 % i træningstimerne, han var aktiv, deltagende og motiveret. Han deltog i rollespillet, legene og i diskussionerne.</w:t>
      </w:r>
      <w:r w:rsidR="003E4EAE">
        <w:t xml:space="preserve"> Denne dreng ville profitere af</w:t>
      </w:r>
      <w:r w:rsidR="00D103A0">
        <w:t xml:space="preserve"> at gentage sit AR</w:t>
      </w:r>
      <w:r w:rsidR="003E4EAE">
        <w:t>T-</w:t>
      </w:r>
      <w:r w:rsidR="00D103A0">
        <w:t xml:space="preserve">program. </w:t>
      </w:r>
      <w:r w:rsidR="003E4EAE">
        <w:t>H</w:t>
      </w:r>
      <w:r w:rsidR="00D103A0">
        <w:t>ans præskema og postskemaerne er som nævnt udfyldt af en storebror. Det er derfor uvist</w:t>
      </w:r>
      <w:r w:rsidR="003E4EAE">
        <w:t>,</w:t>
      </w:r>
      <w:r w:rsidR="00D103A0">
        <w:t xml:space="preserve"> om disse værdier er helt korrekt udfyldt.       </w:t>
      </w:r>
      <w:r>
        <w:t xml:space="preserve"> </w:t>
      </w:r>
    </w:p>
    <w:p w:rsidR="009E068D" w:rsidRDefault="009E068D" w:rsidP="00F0030D"/>
    <w:p w:rsidR="00A34B69" w:rsidRPr="009608A3" w:rsidRDefault="00D103A0" w:rsidP="009608A3">
      <w:pPr>
        <w:pStyle w:val="Overskrift2"/>
      </w:pPr>
      <w:bookmarkStart w:id="14" w:name="_Toc308378759"/>
      <w:r w:rsidRPr="009608A3">
        <w:t>Generalisering</w:t>
      </w:r>
      <w:bookmarkEnd w:id="14"/>
    </w:p>
    <w:p w:rsidR="009608A3" w:rsidRDefault="00294F9F" w:rsidP="00FD1A63">
      <w:r>
        <w:t xml:space="preserve">Generalisering betyder: at gøre noget alment, at gøre det specielle almengyldig. I </w:t>
      </w:r>
      <w:r w:rsidR="00F02BA3">
        <w:t>ART-træningens standard</w:t>
      </w:r>
      <w:r>
        <w:t>program betyder det, at den adfærd og de kompetencer</w:t>
      </w:r>
      <w:r w:rsidR="00F02BA3">
        <w:t>,</w:t>
      </w:r>
      <w:r>
        <w:t xml:space="preserve"> børnen</w:t>
      </w:r>
      <w:r w:rsidR="00F80750">
        <w:t xml:space="preserve">e trænes i, skal resultere i </w:t>
      </w:r>
      <w:r>
        <w:t xml:space="preserve">almengyldige kompetencer.  </w:t>
      </w:r>
    </w:p>
    <w:p w:rsidR="00BB4ACC" w:rsidRDefault="00BB4ACC" w:rsidP="00FD1A63"/>
    <w:p w:rsidR="00C10543" w:rsidRDefault="00A34B69" w:rsidP="00FD1A63">
      <w:r w:rsidRPr="00A34B69">
        <w:t xml:space="preserve">Goldstein </w:t>
      </w:r>
      <w:r w:rsidR="009608A3">
        <w:t>betragter</w:t>
      </w:r>
      <w:r w:rsidRPr="00A34B69">
        <w:t xml:space="preserve"> generalisering af færdigheder fra træningssituationerne</w:t>
      </w:r>
      <w:r>
        <w:t xml:space="preserve"> som en aktiv anvendelse i deltagerne </w:t>
      </w:r>
      <w:r w:rsidRPr="00A34B69">
        <w:t>naturlige miljø</w:t>
      </w:r>
      <w:r w:rsidR="00F02BA3">
        <w:t>.</w:t>
      </w:r>
      <w:r>
        <w:rPr>
          <w:rStyle w:val="Fodnotehenvisning"/>
          <w:rFonts w:cstheme="minorHAnsi"/>
        </w:rPr>
        <w:footnoteReference w:id="34"/>
      </w:r>
      <w:r w:rsidR="00C10543">
        <w:t xml:space="preserve"> Goldstein bruger begreberne </w:t>
      </w:r>
      <w:r w:rsidR="001E4C8F">
        <w:rPr>
          <w:i/>
        </w:rPr>
        <w:t>t</w:t>
      </w:r>
      <w:r w:rsidR="00C10543" w:rsidRPr="00C10543">
        <w:rPr>
          <w:i/>
        </w:rPr>
        <w:t>ransf</w:t>
      </w:r>
      <w:r w:rsidR="001E4C8F">
        <w:rPr>
          <w:i/>
        </w:rPr>
        <w:t>e</w:t>
      </w:r>
      <w:r w:rsidR="00C10543" w:rsidRPr="00C10543">
        <w:rPr>
          <w:i/>
        </w:rPr>
        <w:t>r</w:t>
      </w:r>
      <w:r w:rsidR="001E4C8F" w:rsidRPr="001E4C8F">
        <w:t xml:space="preserve"> og</w:t>
      </w:r>
      <w:r w:rsidR="001E4C8F">
        <w:rPr>
          <w:i/>
        </w:rPr>
        <w:t xml:space="preserve"> maintena</w:t>
      </w:r>
      <w:r w:rsidR="00C10543" w:rsidRPr="00C10543">
        <w:rPr>
          <w:i/>
        </w:rPr>
        <w:t>nce</w:t>
      </w:r>
      <w:r w:rsidR="00F075BD" w:rsidRPr="00F075BD">
        <w:t>.</w:t>
      </w:r>
      <w:r w:rsidR="00C10543" w:rsidRPr="00F075BD">
        <w:rPr>
          <w:rStyle w:val="Fodnotehenvisning"/>
          <w:rFonts w:cstheme="minorHAnsi"/>
        </w:rPr>
        <w:footnoteReference w:id="35"/>
      </w:r>
      <w:r w:rsidR="008B5A6A" w:rsidRPr="00F075BD">
        <w:t xml:space="preserve"> T</w:t>
      </w:r>
      <w:r w:rsidR="008B5A6A">
        <w:t xml:space="preserve">ræningen i standardprogrammet har det formål, at børnenes adfærd, sociale og kognitive kompetencer skal føre til generalisering uden for træningsrummet. Derfor er det et vigtigt led i </w:t>
      </w:r>
      <w:r w:rsidR="008B5A6A">
        <w:lastRenderedPageBreak/>
        <w:t>træningen, at t</w:t>
      </w:r>
      <w:r>
        <w:t>ræningen før</w:t>
      </w:r>
      <w:r w:rsidR="008B5A6A">
        <w:t>er</w:t>
      </w:r>
      <w:r>
        <w:t xml:space="preserve"> til generalisering, når en adfærd overføres fra træningstimerne til børnenes naturlige omgivelser.</w:t>
      </w:r>
      <w:r w:rsidR="005F7319">
        <w:t xml:space="preserve"> </w:t>
      </w:r>
      <w:r w:rsidR="00B16169">
        <w:t>S</w:t>
      </w:r>
      <w:r w:rsidR="00C10543">
        <w:t>timulusgeneraliseri</w:t>
      </w:r>
      <w:r w:rsidR="00F075BD">
        <w:t>ng</w:t>
      </w:r>
      <w:r w:rsidR="00C10543">
        <w:t xml:space="preserve"> forekommer</w:t>
      </w:r>
      <w:r w:rsidR="00F075BD">
        <w:t>,</w:t>
      </w:r>
      <w:r w:rsidR="00C10543">
        <w:t xml:space="preserve"> når en adfærd bliver</w:t>
      </w:r>
      <w:r w:rsidR="00F075BD">
        <w:t xml:space="preserve"> mere sandsynlig i en situation</w:t>
      </w:r>
      <w:r w:rsidR="00C10543">
        <w:t xml:space="preserve"> som resultat af</w:t>
      </w:r>
      <w:r w:rsidR="008B5A6A">
        <w:t>,</w:t>
      </w:r>
      <w:r w:rsidR="00C10543">
        <w:t xml:space="preserve"> at den er blevet forstærket af en anden situation</w:t>
      </w:r>
      <w:r w:rsidR="008B5A6A">
        <w:t>. I træningen opstår responsgeneralisering</w:t>
      </w:r>
      <w:r w:rsidR="00F075BD">
        <w:t>,</w:t>
      </w:r>
      <w:r w:rsidR="008B5A6A">
        <w:t xml:space="preserve"> </w:t>
      </w:r>
      <w:r w:rsidR="00C10543">
        <w:t>når en adfærd bliver mere sandsynlig, fordi en anden adfærd er f</w:t>
      </w:r>
      <w:r w:rsidR="008B5A6A">
        <w:t>or</w:t>
      </w:r>
      <w:r w:rsidR="00C10543">
        <w:t>stærket i den aktuelle situation</w:t>
      </w:r>
      <w:r w:rsidR="00F075BD">
        <w:t>.</w:t>
      </w:r>
      <w:r w:rsidR="008B5A6A">
        <w:rPr>
          <w:rStyle w:val="Fodnotehenvisning"/>
          <w:rFonts w:cstheme="minorHAnsi"/>
        </w:rPr>
        <w:footnoteReference w:id="36"/>
      </w:r>
    </w:p>
    <w:p w:rsidR="00BB4ACC" w:rsidRDefault="00BB4ACC" w:rsidP="00FD1A63"/>
    <w:p w:rsidR="001A1A77" w:rsidRDefault="00B16169" w:rsidP="00FD1A63">
      <w:pPr>
        <w:rPr>
          <w:rFonts w:cstheme="minorHAnsi"/>
        </w:rPr>
      </w:pPr>
      <w:r>
        <w:rPr>
          <w:rFonts w:cstheme="minorHAnsi"/>
        </w:rPr>
        <w:t>Generaliseringseffekten eller tran</w:t>
      </w:r>
      <w:r w:rsidR="003951D5">
        <w:rPr>
          <w:rFonts w:cstheme="minorHAnsi"/>
        </w:rPr>
        <w:t>s</w:t>
      </w:r>
      <w:r w:rsidR="00E93250">
        <w:rPr>
          <w:rFonts w:cstheme="minorHAnsi"/>
        </w:rPr>
        <w:t>fer</w:t>
      </w:r>
      <w:r>
        <w:rPr>
          <w:rFonts w:cstheme="minorHAnsi"/>
        </w:rPr>
        <w:t xml:space="preserve"> er meget kompleks. </w:t>
      </w:r>
      <w:r w:rsidR="008B5A6A">
        <w:rPr>
          <w:rFonts w:cstheme="minorHAnsi"/>
        </w:rPr>
        <w:t>Det var et af mine mål, at træningen i ART</w:t>
      </w:r>
      <w:r w:rsidR="00F075BD">
        <w:rPr>
          <w:rFonts w:cstheme="minorHAnsi"/>
        </w:rPr>
        <w:t>-</w:t>
      </w:r>
      <w:r w:rsidR="008B5A6A">
        <w:rPr>
          <w:rFonts w:cstheme="minorHAnsi"/>
        </w:rPr>
        <w:t>standardprogrammet skulle gøre</w:t>
      </w:r>
      <w:r w:rsidR="00F075BD">
        <w:rPr>
          <w:rFonts w:cstheme="minorHAnsi"/>
        </w:rPr>
        <w:t>s</w:t>
      </w:r>
      <w:r w:rsidR="008B5A6A">
        <w:rPr>
          <w:rFonts w:cstheme="minorHAnsi"/>
        </w:rPr>
        <w:t xml:space="preserve"> til en generalisering i klasserummet. Klasserummet er børnenes daglige naturlige sociale omgivelser. Det var ikke </w:t>
      </w:r>
      <w:r w:rsidR="001A1A77">
        <w:rPr>
          <w:rFonts w:cstheme="minorHAnsi"/>
        </w:rPr>
        <w:t>målet,</w:t>
      </w:r>
      <w:r w:rsidR="00F075BD">
        <w:rPr>
          <w:rFonts w:cstheme="minorHAnsi"/>
        </w:rPr>
        <w:t xml:space="preserve"> at</w:t>
      </w:r>
      <w:r w:rsidR="001A1A77">
        <w:rPr>
          <w:rFonts w:cstheme="minorHAnsi"/>
        </w:rPr>
        <w:t xml:space="preserve"> generalisering</w:t>
      </w:r>
      <w:r w:rsidR="008B5A6A">
        <w:rPr>
          <w:rFonts w:cstheme="minorHAnsi"/>
        </w:rPr>
        <w:t xml:space="preserve"> skulle overføres til børnenes fritidsliv i hjemmet og i fritidsklubben.</w:t>
      </w:r>
      <w:r>
        <w:rPr>
          <w:rFonts w:cstheme="minorHAnsi"/>
        </w:rPr>
        <w:t xml:space="preserve"> Det store spørgsmål er derfor, hvordan træningen kan få gennemslagskraft ud fra børnenes hverdagsliv. Goldstein og Martens 2000 opstiller en række komplekse krav til</w:t>
      </w:r>
      <w:r w:rsidR="00E93250">
        <w:rPr>
          <w:rFonts w:cstheme="minorHAnsi"/>
        </w:rPr>
        <w:t>,</w:t>
      </w:r>
      <w:r>
        <w:rPr>
          <w:rFonts w:cstheme="minorHAnsi"/>
        </w:rPr>
        <w:t xml:space="preserve"> hvordan der skal dokumenteres en generaliseringseffekt, dels i forhold til udformningen og valg af dilemmaer i</w:t>
      </w:r>
      <w:r w:rsidR="00E93250">
        <w:rPr>
          <w:rFonts w:cstheme="minorHAnsi"/>
        </w:rPr>
        <w:t xml:space="preserve"> træningen, forstærkningsformer og</w:t>
      </w:r>
      <w:r>
        <w:rPr>
          <w:rFonts w:cstheme="minorHAnsi"/>
        </w:rPr>
        <w:t xml:space="preserve"> relevante trænings</w:t>
      </w:r>
      <w:r w:rsidR="00D611AC">
        <w:rPr>
          <w:rFonts w:cstheme="minorHAnsi"/>
        </w:rPr>
        <w:t>emner for at børnene skal koble deres hverdagsliv med moralstadierne.</w:t>
      </w:r>
      <w:r>
        <w:rPr>
          <w:rFonts w:cstheme="minorHAnsi"/>
        </w:rPr>
        <w:t xml:space="preserve"> </w:t>
      </w:r>
    </w:p>
    <w:p w:rsidR="009608A3" w:rsidRDefault="009608A3" w:rsidP="00FD1A63">
      <w:pPr>
        <w:rPr>
          <w:rFonts w:cstheme="minorHAnsi"/>
        </w:rPr>
      </w:pPr>
    </w:p>
    <w:p w:rsidR="001A1A77" w:rsidRDefault="001A1A77" w:rsidP="00FD1A63">
      <w:pPr>
        <w:rPr>
          <w:rFonts w:cstheme="minorHAnsi"/>
        </w:rPr>
      </w:pPr>
      <w:r>
        <w:rPr>
          <w:rFonts w:cstheme="minorHAnsi"/>
        </w:rPr>
        <w:t xml:space="preserve">I </w:t>
      </w:r>
      <w:r w:rsidR="00E93250">
        <w:t>graferne Elev F (1</w:t>
      </w:r>
      <w:r w:rsidR="00D611AC">
        <w:t>-3) = 7.6006 p=01632</w:t>
      </w:r>
      <w:r w:rsidR="00E93250">
        <w:t>, Social kompetence F (1-3)=50</w:t>
      </w:r>
      <w:r w:rsidR="00D611AC">
        <w:t>86</w:t>
      </w:r>
      <w:r w:rsidR="00E93250">
        <w:t xml:space="preserve"> p=24112 og Problemadfærd  F (1</w:t>
      </w:r>
      <w:r w:rsidR="00D611AC">
        <w:t>-3)= 3 6517 p=07831 fremgår der ikke en generaliseringseffekt.</w:t>
      </w:r>
      <w:r w:rsidR="00E93250">
        <w:t xml:space="preserve"> </w:t>
      </w:r>
      <w:r>
        <w:rPr>
          <w:rFonts w:cstheme="minorHAnsi"/>
        </w:rPr>
        <w:t>Disse data forholder sig udelukkende</w:t>
      </w:r>
      <w:r w:rsidR="00F075BD">
        <w:rPr>
          <w:rFonts w:cstheme="minorHAnsi"/>
        </w:rPr>
        <w:t xml:space="preserve"> til, </w:t>
      </w:r>
      <w:r>
        <w:rPr>
          <w:rFonts w:cstheme="minorHAnsi"/>
        </w:rPr>
        <w:t>om der er sket ændringer</w:t>
      </w:r>
      <w:r w:rsidR="009608A3">
        <w:rPr>
          <w:rFonts w:cstheme="minorHAnsi"/>
        </w:rPr>
        <w:t xml:space="preserve"> i </w:t>
      </w:r>
      <w:r w:rsidR="00D611AC">
        <w:rPr>
          <w:rFonts w:cstheme="minorHAnsi"/>
        </w:rPr>
        <w:t>problem</w:t>
      </w:r>
      <w:r w:rsidR="00E93250">
        <w:rPr>
          <w:rFonts w:cstheme="minorHAnsi"/>
        </w:rPr>
        <w:t>adfærd</w:t>
      </w:r>
      <w:r w:rsidR="00D611AC">
        <w:rPr>
          <w:rFonts w:cstheme="minorHAnsi"/>
        </w:rPr>
        <w:t xml:space="preserve"> og </w:t>
      </w:r>
      <w:r w:rsidR="00E93250">
        <w:rPr>
          <w:rFonts w:cstheme="minorHAnsi"/>
        </w:rPr>
        <w:t xml:space="preserve">sociale </w:t>
      </w:r>
      <w:r>
        <w:rPr>
          <w:rFonts w:cstheme="minorHAnsi"/>
        </w:rPr>
        <w:t>kompetencer</w:t>
      </w:r>
      <w:r w:rsidR="00D611AC">
        <w:rPr>
          <w:rFonts w:cstheme="minorHAnsi"/>
        </w:rPr>
        <w:t xml:space="preserve">. </w:t>
      </w:r>
      <w:r>
        <w:rPr>
          <w:rFonts w:cstheme="minorHAnsi"/>
        </w:rPr>
        <w:t>Det var derfor nød</w:t>
      </w:r>
      <w:r w:rsidR="00F075BD">
        <w:rPr>
          <w:rFonts w:cstheme="minorHAnsi"/>
        </w:rPr>
        <w:t>vendigt</w:t>
      </w:r>
      <w:r w:rsidR="009608A3">
        <w:rPr>
          <w:rFonts w:cstheme="minorHAnsi"/>
        </w:rPr>
        <w:t xml:space="preserve"> at afholde et møde med</w:t>
      </w:r>
      <w:r w:rsidR="00F075BD">
        <w:rPr>
          <w:rFonts w:cstheme="minorHAnsi"/>
        </w:rPr>
        <w:t xml:space="preserve"> børnene, forældrene og lærerne</w:t>
      </w:r>
      <w:r>
        <w:rPr>
          <w:rFonts w:cstheme="minorHAnsi"/>
        </w:rPr>
        <w:t xml:space="preserve"> for at få </w:t>
      </w:r>
      <w:r w:rsidR="00D611AC">
        <w:rPr>
          <w:rFonts w:cstheme="minorHAnsi"/>
        </w:rPr>
        <w:t>evidens</w:t>
      </w:r>
      <w:r>
        <w:rPr>
          <w:rFonts w:cstheme="minorHAnsi"/>
        </w:rPr>
        <w:t xml:space="preserve"> for en generaliseringseffekt i klasserummet.</w:t>
      </w:r>
    </w:p>
    <w:p w:rsidR="00F075BD" w:rsidRDefault="00F075BD" w:rsidP="00FD1A63">
      <w:pPr>
        <w:rPr>
          <w:rFonts w:cstheme="minorHAnsi"/>
        </w:rPr>
      </w:pPr>
    </w:p>
    <w:p w:rsidR="002901DA" w:rsidRDefault="001A1A77" w:rsidP="00FD1A63">
      <w:pPr>
        <w:rPr>
          <w:rFonts w:cstheme="minorHAnsi"/>
        </w:rPr>
      </w:pPr>
      <w:r>
        <w:rPr>
          <w:rFonts w:cstheme="minorHAnsi"/>
        </w:rPr>
        <w:t>Vi afholdt</w:t>
      </w:r>
      <w:r w:rsidR="00D611AC">
        <w:rPr>
          <w:rFonts w:cstheme="minorHAnsi"/>
        </w:rPr>
        <w:t xml:space="preserve"> derfor</w:t>
      </w:r>
      <w:r>
        <w:rPr>
          <w:rFonts w:cstheme="minorHAnsi"/>
        </w:rPr>
        <w:t xml:space="preserve"> en eks</w:t>
      </w:r>
      <w:r w:rsidR="00F075BD">
        <w:rPr>
          <w:rFonts w:cstheme="minorHAnsi"/>
        </w:rPr>
        <w:t>tra træningstime udover standard</w:t>
      </w:r>
      <w:r>
        <w:rPr>
          <w:rFonts w:cstheme="minorHAnsi"/>
        </w:rPr>
        <w:t>programmet med børnene. Her evaluerede vi træningsforløbet og havde lavet et mindre spørge</w:t>
      </w:r>
      <w:r w:rsidR="00F075BD">
        <w:rPr>
          <w:rFonts w:cstheme="minorHAnsi"/>
        </w:rPr>
        <w:t>skema. Børnene modtog deres ART-</w:t>
      </w:r>
      <w:r>
        <w:rPr>
          <w:rFonts w:cstheme="minorHAnsi"/>
        </w:rPr>
        <w:t>diplom</w:t>
      </w:r>
      <w:r w:rsidR="00F075BD">
        <w:rPr>
          <w:rFonts w:cstheme="minorHAnsi"/>
        </w:rPr>
        <w:t>,</w:t>
      </w:r>
      <w:r>
        <w:rPr>
          <w:rFonts w:cstheme="minorHAnsi"/>
        </w:rPr>
        <w:t xml:space="preserve"> og vi fik skemaerne tilbage. Vi afholdt et samlet møde med forældrene og lærerne. </w:t>
      </w:r>
      <w:r w:rsidR="008B5A6A">
        <w:rPr>
          <w:rFonts w:cstheme="minorHAnsi"/>
        </w:rPr>
        <w:t xml:space="preserve"> </w:t>
      </w:r>
    </w:p>
    <w:p w:rsidR="00FD1A63" w:rsidRDefault="00FD1A63" w:rsidP="00FD1A63"/>
    <w:p w:rsidR="00823EA5" w:rsidRDefault="001A1A77" w:rsidP="00FD1A63">
      <w:r>
        <w:t>Børnenes udsagn viste, at de synes træningstimerne var sjove, men også lidt kedelige</w:t>
      </w:r>
      <w:r w:rsidR="002901DA">
        <w:t xml:space="preserve">. Rollespil og </w:t>
      </w:r>
      <w:r w:rsidR="00823EA5">
        <w:t>l</w:t>
      </w:r>
      <w:r w:rsidR="002901DA">
        <w:t>ege</w:t>
      </w:r>
      <w:r w:rsidR="00823EA5">
        <w:t>ne</w:t>
      </w:r>
      <w:r w:rsidR="002901DA">
        <w:t xml:space="preserve"> var rigtig morsomme. D</w:t>
      </w:r>
      <w:r w:rsidR="00823EA5">
        <w:t>e</w:t>
      </w:r>
      <w:r w:rsidR="002901DA">
        <w:t xml:space="preserve"> husker færdighederne i sinnekontrol og dilemmaerne moralsk ræsonnement. 50</w:t>
      </w:r>
      <w:r w:rsidR="00FD1A63">
        <w:t xml:space="preserve"> </w:t>
      </w:r>
      <w:r w:rsidR="002901DA">
        <w:t>% af temaerne i sociale færdigheder var naturli</w:t>
      </w:r>
      <w:r w:rsidR="00F075BD">
        <w:t>ge for disse børn. De temaer,</w:t>
      </w:r>
      <w:r w:rsidR="002901DA">
        <w:t xml:space="preserve"> der virkede kedelige på børnene, var</w:t>
      </w:r>
      <w:r w:rsidR="00F075BD">
        <w:t>,</w:t>
      </w:r>
      <w:r w:rsidR="002901DA">
        <w:t xml:space="preserve"> når de skulle forholde sig til temaerne</w:t>
      </w:r>
      <w:r w:rsidR="00F075BD">
        <w:t>s</w:t>
      </w:r>
      <w:r w:rsidR="002901DA">
        <w:t xml:space="preserve"> konsekvenser for andres adfærd. Det virkede for abstrakt for børnene, selv om de godt kunne referere til eksempler. De udtrykte, at disse temaer var for nogle større børn.</w:t>
      </w:r>
      <w:r w:rsidR="00823EA5">
        <w:t xml:space="preserve">  Børnene viste dog opmærksomhed på, at de indbyrdes var blevet bedre til at række hænder i vejret i klassen, og når de blev forstyrret af ydre og indre forstyrrelser responderede på lærernes påmindelser.</w:t>
      </w:r>
    </w:p>
    <w:p w:rsidR="00F075BD" w:rsidRDefault="00F075BD" w:rsidP="00FD1A63"/>
    <w:p w:rsidR="00782F4A" w:rsidRDefault="002901DA" w:rsidP="00FD1A63">
      <w:r>
        <w:t>Effekten fra forældrene viste ikke de store udslag.</w:t>
      </w:r>
      <w:r w:rsidR="00782F4A">
        <w:t xml:space="preserve"> De virkede meget tilfreds</w:t>
      </w:r>
      <w:r w:rsidR="00F075BD">
        <w:t>e</w:t>
      </w:r>
      <w:r w:rsidR="00782F4A">
        <w:t xml:space="preserve"> med,</w:t>
      </w:r>
      <w:r w:rsidR="00F075BD">
        <w:t xml:space="preserve"> at der var taget initiativ til</w:t>
      </w:r>
      <w:r w:rsidR="00782F4A">
        <w:t xml:space="preserve"> en indsats klassen, og at indsatsen blev oprethold</w:t>
      </w:r>
      <w:r w:rsidR="00823EA5">
        <w:t>t</w:t>
      </w:r>
      <w:r w:rsidR="00782F4A">
        <w:t xml:space="preserve"> over en vis tid. Forældrene havde selv den opmærksomhed, at der var sket ændringer i klassen, lærerne havde skiftet syn på </w:t>
      </w:r>
      <w:r w:rsidR="00782F4A">
        <w:lastRenderedPageBreak/>
        <w:t>børnene</w:t>
      </w:r>
      <w:r w:rsidR="00F075BD">
        <w:t>,</w:t>
      </w:r>
      <w:r w:rsidR="00782F4A">
        <w:t xml:space="preserve"> og der var et større fællesskab en</w:t>
      </w:r>
      <w:r w:rsidR="00F075BD">
        <w:t>d</w:t>
      </w:r>
      <w:r w:rsidR="00782F4A">
        <w:t xml:space="preserve"> for et halvt år </w:t>
      </w:r>
      <w:r w:rsidR="00F075BD">
        <w:t>siden.  Forældrene medvirkede i at udfylde SSRS-</w:t>
      </w:r>
      <w:r w:rsidR="00782F4A">
        <w:t>skemaerne og støttede børnene i ART</w:t>
      </w:r>
      <w:r w:rsidR="00F075BD">
        <w:t>-</w:t>
      </w:r>
      <w:r w:rsidR="00782F4A">
        <w:t xml:space="preserve">gruppen. </w:t>
      </w:r>
    </w:p>
    <w:p w:rsidR="00942EA4" w:rsidRDefault="00942EA4" w:rsidP="00FD1A63"/>
    <w:p w:rsidR="00D611AC" w:rsidRDefault="00823EA5" w:rsidP="00FD1A63">
      <w:r>
        <w:t xml:space="preserve">Effekten af vurderingen fra lærerne viser, at børnene i klassen </w:t>
      </w:r>
      <w:r w:rsidR="00F075BD">
        <w:t xml:space="preserve">havde fået et større fællesskab. </w:t>
      </w:r>
      <w:r>
        <w:t>Konflikterne mellem børnene er blevet mindre. Der opstår dog stadigværk forstyrrelser i klassen, det kan</w:t>
      </w:r>
      <w:r w:rsidR="00AA4B50">
        <w:t xml:space="preserve"> for eksempel</w:t>
      </w:r>
      <w:r>
        <w:t xml:space="preserve"> være</w:t>
      </w:r>
      <w:r w:rsidR="00F075BD">
        <w:t>,</w:t>
      </w:r>
      <w:r>
        <w:t xml:space="preserve"> </w:t>
      </w:r>
      <w:r w:rsidR="00AA4B50">
        <w:t xml:space="preserve">at </w:t>
      </w:r>
      <w:r>
        <w:t>børnen</w:t>
      </w:r>
      <w:r w:rsidR="00AA4B50">
        <w:t>e forstyrrer</w:t>
      </w:r>
      <w:r>
        <w:t xml:space="preserve"> indbyrdes, </w:t>
      </w:r>
      <w:r w:rsidR="00AA4B50">
        <w:t xml:space="preserve">informationer fra </w:t>
      </w:r>
      <w:r>
        <w:t>høj</w:t>
      </w:r>
      <w:r w:rsidR="009608A3">
        <w:t>t</w:t>
      </w:r>
      <w:r>
        <w:t>taleren, andre børn</w:t>
      </w:r>
      <w:r w:rsidR="00F075BD">
        <w:t>,</w:t>
      </w:r>
      <w:r>
        <w:t xml:space="preserve"> der kommer ind i klassen, lærer</w:t>
      </w:r>
      <w:r w:rsidR="00F075BD">
        <w:t>e,</w:t>
      </w:r>
      <w:r>
        <w:t xml:space="preserve"> der spørger efter deres børn</w:t>
      </w:r>
      <w:r w:rsidR="00F075BD">
        <w:t>,</w:t>
      </w:r>
      <w:r>
        <w:t xml:space="preserve"> og tandlægen</w:t>
      </w:r>
      <w:r w:rsidR="00F075BD">
        <w:t>,</w:t>
      </w:r>
      <w:r>
        <w:t xml:space="preserve"> der hen</w:t>
      </w:r>
      <w:r w:rsidR="00AA4B50">
        <w:t xml:space="preserve">ter børn, der skal konsulteres. </w:t>
      </w:r>
    </w:p>
    <w:p w:rsidR="00BB4ACC" w:rsidRDefault="00BB4ACC" w:rsidP="00FD1A63"/>
    <w:p w:rsidR="00823EA5" w:rsidRDefault="00AA4B50" w:rsidP="00FD1A63">
      <w:r>
        <w:t>Generelt udtrykker l</w:t>
      </w:r>
      <w:r w:rsidR="00823EA5">
        <w:t>ærer</w:t>
      </w:r>
      <w:r w:rsidR="00FD1A63">
        <w:t>ne,</w:t>
      </w:r>
      <w:r>
        <w:t xml:space="preserve"> at når de</w:t>
      </w:r>
      <w:r w:rsidR="00823EA5">
        <w:t xml:space="preserve"> </w:t>
      </w:r>
      <w:r w:rsidR="00F075BD">
        <w:t>påminder børnene om reglerne og</w:t>
      </w:r>
      <w:r w:rsidR="00823EA5">
        <w:t xml:space="preserve"> beder om koncentration</w:t>
      </w:r>
      <w:r>
        <w:t xml:space="preserve"> i undervisningen,</w:t>
      </w:r>
      <w:r w:rsidR="00823EA5">
        <w:t xml:space="preserve"> responderer de nu på </w:t>
      </w:r>
      <w:r w:rsidR="00F075BD">
        <w:t>lærerens påvirkning. Netop vedrørende</w:t>
      </w:r>
      <w:r w:rsidR="00823EA5">
        <w:t xml:space="preserve"> påmindelser er der sket en adfærdsændring. Børnene er blevet bedre til at række fingre i vejret, når de vil u</w:t>
      </w:r>
      <w:r w:rsidR="00F075BD">
        <w:t>dtrykke</w:t>
      </w:r>
      <w:r w:rsidR="00823EA5">
        <w:t xml:space="preserve"> sig og svare på lærernes spørgsmål.</w:t>
      </w:r>
      <w:r>
        <w:t xml:space="preserve"> I generaliseringseffekten kan jeg hermed påvise en ændring</w:t>
      </w:r>
      <w:r w:rsidR="00F075BD">
        <w:t>,</w:t>
      </w:r>
      <w:r>
        <w:t xml:space="preserve"> der virker i deres naturlige klassemiljø.</w:t>
      </w:r>
    </w:p>
    <w:p w:rsidR="00FD1A63" w:rsidRDefault="00FD1A63" w:rsidP="00FD1A63"/>
    <w:p w:rsidR="00823EA5" w:rsidRDefault="00823EA5" w:rsidP="00FD1A63">
      <w:r>
        <w:t>Ledelsen på skolen har ikke kommenteret indsatsen i ART</w:t>
      </w:r>
      <w:r w:rsidR="00F075BD">
        <w:t>-</w:t>
      </w:r>
      <w:r>
        <w:t>programmet og generaliseringseffekten. Der har heller ikke været taget initiativ</w:t>
      </w:r>
      <w:r w:rsidR="00F075BD">
        <w:t xml:space="preserve"> til et</w:t>
      </w:r>
      <w:r>
        <w:t xml:space="preserve"> afsluttende evalueringsmøde mellem lærer</w:t>
      </w:r>
      <w:r w:rsidR="00F075BD">
        <w:t>e</w:t>
      </w:r>
      <w:r>
        <w:t xml:space="preserve"> og forældre.</w:t>
      </w:r>
    </w:p>
    <w:p w:rsidR="00B97EA5" w:rsidRDefault="00B97EA5" w:rsidP="00FD1A63"/>
    <w:p w:rsidR="00FD1A63" w:rsidRDefault="00FD1A63" w:rsidP="00FD1A63"/>
    <w:p w:rsidR="00FD4CC2" w:rsidRPr="00445EC5" w:rsidRDefault="00823EA5" w:rsidP="00F0030D">
      <w:pPr>
        <w:pStyle w:val="Overskrift1"/>
        <w:rPr>
          <w:lang w:val="da-DK"/>
        </w:rPr>
      </w:pPr>
      <w:bookmarkStart w:id="15" w:name="_Toc308378760"/>
      <w:r w:rsidRPr="00445EC5">
        <w:rPr>
          <w:lang w:val="da-DK"/>
        </w:rPr>
        <w:t>Konklusion</w:t>
      </w:r>
      <w:bookmarkEnd w:id="15"/>
    </w:p>
    <w:p w:rsidR="003279FB" w:rsidRDefault="00FD1A63" w:rsidP="00F0030D">
      <w:r>
        <w:br/>
      </w:r>
      <w:r w:rsidR="00823EA5">
        <w:t xml:space="preserve">Udgangspunktet for denne opgave var at </w:t>
      </w:r>
      <w:r w:rsidR="00F075BD">
        <w:t xml:space="preserve">gennemføre et standardprogram </w:t>
      </w:r>
      <w:r w:rsidR="00823EA5">
        <w:t>i ART i en folkeskole i Danmark. Dette forløb er gennemført over ca. 14 uger.</w:t>
      </w:r>
      <w:r w:rsidR="003279FB">
        <w:t xml:space="preserve">  Fo</w:t>
      </w:r>
      <w:r w:rsidR="009608A3">
        <w:t xml:space="preserve">rmålet med at gennemføre dette </w:t>
      </w:r>
      <w:r w:rsidR="003279FB">
        <w:t>ART</w:t>
      </w:r>
      <w:r w:rsidR="009608A3">
        <w:t>-</w:t>
      </w:r>
      <w:r w:rsidR="00F075BD">
        <w:t>træningsprogram</w:t>
      </w:r>
      <w:r w:rsidR="003279FB">
        <w:t xml:space="preserve"> er i første omgang, at Socialstyrelsen har uddanne</w:t>
      </w:r>
      <w:r w:rsidR="009608A3">
        <w:t>t</w:t>
      </w:r>
      <w:r w:rsidR="00F075BD">
        <w:t xml:space="preserve"> seks ART-</w:t>
      </w:r>
      <w:r w:rsidR="003279FB">
        <w:t>in</w:t>
      </w:r>
      <w:r w:rsidR="00F075BD">
        <w:t>struktører i Danmark. Disse ART-</w:t>
      </w:r>
      <w:r w:rsidR="003279FB">
        <w:t>instruktører skal gennemføre et ART</w:t>
      </w:r>
      <w:r w:rsidR="00F075BD">
        <w:t>-forløb for at</w:t>
      </w:r>
      <w:r w:rsidR="003279FB">
        <w:t xml:space="preserve"> kvalificere sig på videreuddannelsen. I anden omgang skal de vise</w:t>
      </w:r>
      <w:r w:rsidR="00F075BD">
        <w:t>, om der er grundlag for t</w:t>
      </w:r>
      <w:r w:rsidR="003279FB">
        <w:t>ræningsprogrammer i social</w:t>
      </w:r>
      <w:r>
        <w:t>e</w:t>
      </w:r>
      <w:r w:rsidR="003279FB">
        <w:t xml:space="preserve"> kompetencer i Dannmark</w:t>
      </w:r>
      <w:r w:rsidR="00F075BD">
        <w:t>, og om de</w:t>
      </w:r>
      <w:r w:rsidR="003279FB">
        <w:t xml:space="preserve"> kan implementeres som forskningsbaserede metoder. Denne metode er kun prøvet i Herning på en døgninstitution, i Viborg på en ungdomsskole og i Middelfart på en ungdomsskole.</w:t>
      </w:r>
    </w:p>
    <w:p w:rsidR="00FD1A63" w:rsidRDefault="00FD1A63" w:rsidP="00F0030D"/>
    <w:p w:rsidR="003279FB" w:rsidRDefault="003279FB" w:rsidP="00F0030D">
      <w:r>
        <w:t>Denne undersøgelse viser, at det har haft</w:t>
      </w:r>
      <w:r w:rsidR="00F075BD">
        <w:t xml:space="preserve"> en effekt at gennemføre et ART-</w:t>
      </w:r>
      <w:r>
        <w:t>standardprogram i en folkeskole. Træningen viser også, at der er sket en gen</w:t>
      </w:r>
      <w:r w:rsidR="002F482D">
        <w:t>e</w:t>
      </w:r>
      <w:r>
        <w:t>raliseringseffekt.</w:t>
      </w:r>
    </w:p>
    <w:p w:rsidR="00FD1A63" w:rsidRDefault="00FD1A63" w:rsidP="00F0030D"/>
    <w:p w:rsidR="00AA4B50" w:rsidRDefault="00F075BD" w:rsidP="00F0030D">
      <w:r>
        <w:t>Årsagen til, at ART-</w:t>
      </w:r>
      <w:r w:rsidR="003279FB">
        <w:t>indsatsen blev sa</w:t>
      </w:r>
      <w:r w:rsidR="00FD1A63">
        <w:t>t i gang, var</w:t>
      </w:r>
      <w:r>
        <w:t>,</w:t>
      </w:r>
      <w:r w:rsidR="00FD1A63">
        <w:t xml:space="preserve"> at </w:t>
      </w:r>
      <w:r>
        <w:t xml:space="preserve">der </w:t>
      </w:r>
      <w:r w:rsidR="00FD1A63">
        <w:t>i denne klasse</w:t>
      </w:r>
      <w:r w:rsidR="003279FB">
        <w:t xml:space="preserve"> var børn med </w:t>
      </w:r>
      <w:r w:rsidR="002F482D">
        <w:t xml:space="preserve">forskellige adfærdsforstyrrelser. Disse forstyrrelser medførte, at børnene ikke kunne </w:t>
      </w:r>
      <w:r w:rsidR="00AA4B50">
        <w:t>koncentrere</w:t>
      </w:r>
      <w:r w:rsidR="002F482D">
        <w:t xml:space="preserve"> sig og følge undervisningen. Lærerne havde svært ve</w:t>
      </w:r>
      <w:r w:rsidR="00AA4B50">
        <w:t>d</w:t>
      </w:r>
      <w:r w:rsidR="002F482D">
        <w:t xml:space="preserve"> at</w:t>
      </w:r>
      <w:r w:rsidR="00AA4B50">
        <w:t xml:space="preserve"> få børnenes opmærksomhed og</w:t>
      </w:r>
      <w:r w:rsidR="002F482D">
        <w:t xml:space="preserve"> påminde børnene om at </w:t>
      </w:r>
      <w:r w:rsidR="00AA4B50">
        <w:t>koncentrere</w:t>
      </w:r>
      <w:r w:rsidR="002F482D">
        <w:t xml:space="preserve"> sig og deltage i </w:t>
      </w:r>
      <w:r w:rsidR="00AA4B50">
        <w:t>undervisningen.</w:t>
      </w:r>
      <w:r>
        <w:t xml:space="preserve"> Én</w:t>
      </w:r>
      <w:r w:rsidR="00AA4B50">
        <w:t xml:space="preserve"> lærer blev langtidssygemeldt. Børnene </w:t>
      </w:r>
      <w:r w:rsidR="00AA4B50">
        <w:lastRenderedPageBreak/>
        <w:t>klagede over forstyrrelserne i hjemmet. Forældrene tog initiativ til et møde med ledelsen og lærerne. Lærerne og ledelsen planlag</w:t>
      </w:r>
      <w:r>
        <w:t>de et ART-</w:t>
      </w:r>
      <w:r w:rsidR="00FD1A63">
        <w:t>forløb i denne klasse</w:t>
      </w:r>
      <w:r w:rsidR="00AA4B50">
        <w:t xml:space="preserve">. </w:t>
      </w:r>
    </w:p>
    <w:p w:rsidR="00FD1A63" w:rsidRDefault="00FD1A63" w:rsidP="00F0030D"/>
    <w:p w:rsidR="00AA4B50" w:rsidRDefault="00AA4B50" w:rsidP="00F0030D">
      <w:r>
        <w:t xml:space="preserve">I </w:t>
      </w:r>
      <w:r w:rsidR="00B97EA5">
        <w:t>opgaven</w:t>
      </w:r>
      <w:r>
        <w:t xml:space="preserve"> </w:t>
      </w:r>
      <w:r w:rsidR="00B97EA5">
        <w:t>og i</w:t>
      </w:r>
      <w:r>
        <w:t xml:space="preserve"> ART</w:t>
      </w:r>
      <w:r w:rsidR="00F075BD">
        <w:t>-standard</w:t>
      </w:r>
      <w:r>
        <w:t>program</w:t>
      </w:r>
      <w:r w:rsidR="00F075BD">
        <w:t>met</w:t>
      </w:r>
      <w:r w:rsidR="001F6512">
        <w:t xml:space="preserve"> fremgår det</w:t>
      </w:r>
      <w:r w:rsidR="00B97EA5">
        <w:t xml:space="preserve">, at træningstimerne </w:t>
      </w:r>
      <w:r>
        <w:t xml:space="preserve">har haft </w:t>
      </w:r>
      <w:r w:rsidR="00B97EA5">
        <w:t>en indvirkning på de børn</w:t>
      </w:r>
      <w:r w:rsidR="001F6512">
        <w:t>,</w:t>
      </w:r>
      <w:r w:rsidR="00B97EA5">
        <w:t xml:space="preserve"> der har deltage</w:t>
      </w:r>
      <w:r w:rsidR="001F6512">
        <w:t>t</w:t>
      </w:r>
      <w:r w:rsidR="00B97EA5">
        <w:t xml:space="preserve"> i træningsprogrammet. Der kan ikke ses de store ændringer hos </w:t>
      </w:r>
      <w:r w:rsidR="001F6512">
        <w:t xml:space="preserve">ét </w:t>
      </w:r>
      <w:r w:rsidR="00B97EA5">
        <w:t xml:space="preserve">barn ud </w:t>
      </w:r>
      <w:r w:rsidR="001F6512">
        <w:t>af syv</w:t>
      </w:r>
      <w:r w:rsidR="00B97EA5">
        <w:t>. Dette barn følger dog undervisningen i børnenes naturlige miljø og virker socialt sammen med andre børn. Dette barn kræver støtte i den faglige undervisning, i adfærd og sociale kompetencer</w:t>
      </w:r>
      <w:r w:rsidR="001F6512">
        <w:t>,</w:t>
      </w:r>
      <w:r w:rsidR="00B97EA5">
        <w:t xml:space="preserve"> hvis det skal opnå en socialkognitiv kompetence</w:t>
      </w:r>
      <w:r w:rsidR="001F6512">
        <w:t>,</w:t>
      </w:r>
      <w:r w:rsidR="00B97EA5">
        <w:t xml:space="preserve"> der svarer </w:t>
      </w:r>
      <w:r w:rsidR="001F6512">
        <w:t xml:space="preserve">til </w:t>
      </w:r>
      <w:r w:rsidR="00B97EA5">
        <w:t>de andre børn i klassen. Ellers er der en risiko for, at dette barn ikke føl</w:t>
      </w:r>
      <w:r w:rsidR="001F6512">
        <w:t>ger de prosociale kompetenc</w:t>
      </w:r>
      <w:r w:rsidR="00B97EA5">
        <w:t>er som de andre b</w:t>
      </w:r>
      <w:r w:rsidR="001F6512">
        <w:t>ørn. I evalueringen med lærerne</w:t>
      </w:r>
      <w:r w:rsidR="00B97EA5">
        <w:t xml:space="preserve"> har vi gjort lærerne opmærksom på denne problematik. Dette er taget til efterretning.</w:t>
      </w:r>
    </w:p>
    <w:p w:rsidR="00FD1A63" w:rsidRDefault="00FD1A63" w:rsidP="00F0030D"/>
    <w:p w:rsidR="00B97EA5" w:rsidRDefault="001F6512" w:rsidP="00F0030D">
      <w:r>
        <w:t>Dette s</w:t>
      </w:r>
      <w:r w:rsidR="00C03F77">
        <w:t>tandard</w:t>
      </w:r>
      <w:r>
        <w:t>træningsforløb i ART</w:t>
      </w:r>
      <w:r w:rsidR="00C03F77">
        <w:t xml:space="preserve"> er det første forskningsbasere</w:t>
      </w:r>
      <w:r>
        <w:t>de</w:t>
      </w:r>
      <w:r w:rsidR="00C03F77">
        <w:t xml:space="preserve"> træningsprogram</w:t>
      </w:r>
      <w:r>
        <w:t>,</w:t>
      </w:r>
      <w:r w:rsidR="00C03F77">
        <w:t xml:space="preserve"> der er afprøvet i en dansk folkeskole. Det er generelt blevet godt modtaget af både lærere og forældre.</w:t>
      </w:r>
    </w:p>
    <w:p w:rsidR="00C03F77" w:rsidRDefault="00C03F77" w:rsidP="00F0030D">
      <w:r>
        <w:t>D</w:t>
      </w:r>
      <w:r w:rsidR="001F6512">
        <w:t>et har været utroligt spændende</w:t>
      </w:r>
      <w:r>
        <w:t xml:space="preserve"> at få afprøvet min træningsuddannelse i praksis med en gruppe børn i denne aldersgruppe. Det har ligeledes haft stor effekt for træningsprogrammet, at Kira har støttet træningen som hjælpelærer. Under træningsforløbet har erfaringen vist, at forberedelse af træningstimerne og fa</w:t>
      </w:r>
      <w:r w:rsidR="009608A3">
        <w:t>st struktur har stor betydning</w:t>
      </w:r>
      <w:r>
        <w:t xml:space="preserve"> for træningens kvalitet og effekt. Det har også vist, at trinene i de det </w:t>
      </w:r>
      <w:r w:rsidR="001F6512">
        <w:t>tredelte standard</w:t>
      </w:r>
      <w:r>
        <w:t>program skal følges</w:t>
      </w:r>
      <w:r w:rsidR="001F6512">
        <w:t>,</w:t>
      </w:r>
      <w:r w:rsidR="009608A3">
        <w:t xml:space="preserve"> og at vekselvirkningen mellem </w:t>
      </w:r>
      <w:r>
        <w:t>sociale færdigheder, sinnekontrol og ræsonnement har en afgørende effekt for en generaliseringsrespons.</w:t>
      </w:r>
    </w:p>
    <w:p w:rsidR="001E4C8F" w:rsidRDefault="001E4C8F" w:rsidP="00F0030D"/>
    <w:p w:rsidR="00C03F77" w:rsidRDefault="00C03F77" w:rsidP="00F0030D">
      <w:r>
        <w:t>Det har også vist, at dele af standardprogrammet kan suppleres med andre programmer</w:t>
      </w:r>
      <w:r w:rsidR="001F6512">
        <w:t>,</w:t>
      </w:r>
      <w:r>
        <w:t xml:space="preserve"> der er mere aldersvarende en</w:t>
      </w:r>
      <w:r w:rsidR="001F6512">
        <w:t>d</w:t>
      </w:r>
      <w:r>
        <w:t xml:space="preserve"> det generelle </w:t>
      </w:r>
      <w:r w:rsidR="001F6512">
        <w:t>standardprogram. Sara Sal</w:t>
      </w:r>
      <w:r w:rsidR="009608A3">
        <w:t xml:space="preserve">mons </w:t>
      </w:r>
      <w:r>
        <w:t>moralske ræsonnement har udmærket suppleret standardprogrammet.</w:t>
      </w:r>
      <w:r w:rsidR="00D52A57">
        <w:t xml:space="preserve"> </w:t>
      </w:r>
    </w:p>
    <w:p w:rsidR="00FD1A63" w:rsidRDefault="00FD1A63" w:rsidP="00F0030D"/>
    <w:p w:rsidR="00D52A57" w:rsidRDefault="00D52A57" w:rsidP="00F0030D">
      <w:r>
        <w:t>Afslutningsvis har standardprogrammat i ART vist, at dette program er et velstruktureret pædagogisk forløb</w:t>
      </w:r>
      <w:r w:rsidR="001F6512">
        <w:t>,</w:t>
      </w:r>
      <w:r>
        <w:t xml:space="preserve"> der over tid har</w:t>
      </w:r>
      <w:r w:rsidR="001F6512">
        <w:t xml:space="preserve"> vist, at metoden holder børn fast i</w:t>
      </w:r>
      <w:r>
        <w:t xml:space="preserve"> at tænke over sine egne tanker og handlinger, ligesom børnene igennem træningstimerne lærer at forhold</w:t>
      </w:r>
      <w:r w:rsidR="001F6512">
        <w:t>e</w:t>
      </w:r>
      <w:r>
        <w:t xml:space="preserve"> sig til andre børn og voksnes perspektiver.</w:t>
      </w:r>
    </w:p>
    <w:p w:rsidR="00FD1A63" w:rsidRDefault="00FD1A63" w:rsidP="00F0030D"/>
    <w:p w:rsidR="00A60694" w:rsidRPr="00823EA5" w:rsidRDefault="00D52A57" w:rsidP="00F0030D">
      <w:r>
        <w:t>En af de udfordringer</w:t>
      </w:r>
      <w:r w:rsidR="001F6512">
        <w:t>,</w:t>
      </w:r>
      <w:r>
        <w:t xml:space="preserve"> jeg nu står over</w:t>
      </w:r>
      <w:r w:rsidR="001F6512">
        <w:t xml:space="preserve"> </w:t>
      </w:r>
      <w:r>
        <w:t>for, er at implementere de sociale træningsprogrammer her i Danmark. Der er forskellige tiltag i gang.  Multifun</w:t>
      </w:r>
      <w:r w:rsidR="00D77A8E">
        <w:t>C</w:t>
      </w:r>
      <w:r>
        <w:t xml:space="preserve"> i København, </w:t>
      </w:r>
      <w:r w:rsidR="00D77A8E">
        <w:t>d</w:t>
      </w:r>
      <w:r>
        <w:t>øgninstitution i Her</w:t>
      </w:r>
      <w:r w:rsidR="00D77A8E">
        <w:t>ning, to folkeskoler i Høje-Taastrup K</w:t>
      </w:r>
      <w:r w:rsidR="001F6512">
        <w:t xml:space="preserve">ommune i Storkøbenhavn. </w:t>
      </w:r>
      <w:r>
        <w:t>Der skal a</w:t>
      </w:r>
      <w:r w:rsidR="001F6512">
        <w:t>fholdes to konferencer i 2012. Én i København og én i Å</w:t>
      </w:r>
      <w:r>
        <w:t>rhus. I samarbejdet med Norge og Sverige er vi i gang med at etablere en fælles forskning af ART</w:t>
      </w:r>
      <w:r w:rsidR="00A60694">
        <w:t>, MI, MST og SPT. Målet er at skabe en fælles kvalitetssikring for den forskning</w:t>
      </w:r>
      <w:r w:rsidR="001F6512">
        <w:t>,</w:t>
      </w:r>
      <w:r w:rsidR="00A60694">
        <w:t xml:space="preserve"> der skal samle kvalitet og effekt af disse programmer.  I Danmark vil</w:t>
      </w:r>
      <w:r w:rsidR="00942EA4">
        <w:t xml:space="preserve"> trænings</w:t>
      </w:r>
      <w:r w:rsidR="00D611AC">
        <w:t xml:space="preserve">programmer i social kompetence </w:t>
      </w:r>
      <w:r w:rsidR="00A60694">
        <w:t>sikre</w:t>
      </w:r>
      <w:r w:rsidR="001F6512">
        <w:t>,</w:t>
      </w:r>
      <w:r w:rsidR="00A60694">
        <w:t xml:space="preserve"> at </w:t>
      </w:r>
      <w:r w:rsidR="001F6512">
        <w:t>det</w:t>
      </w:r>
      <w:r w:rsidR="00A60694">
        <w:t xml:space="preserve"> er professionsuddannelserne</w:t>
      </w:r>
      <w:r w:rsidR="001F6512">
        <w:t>,</w:t>
      </w:r>
      <w:r w:rsidR="00A60694">
        <w:t xml:space="preserve"> der sikrer denne kvalitet. Desværre er der en tendens til, at denne kvalitet undergraves ved, a</w:t>
      </w:r>
      <w:r w:rsidR="001F6512">
        <w:t>t private interesser er begyndt</w:t>
      </w:r>
      <w:r w:rsidR="00A60694">
        <w:t xml:space="preserve"> at markedsføre progra</w:t>
      </w:r>
      <w:r w:rsidR="00942EA4">
        <w:t>mmerne som et managementprogram</w:t>
      </w:r>
      <w:r w:rsidR="00056E8C">
        <w:t>.</w:t>
      </w:r>
      <w:r w:rsidR="00A60694">
        <w:t xml:space="preserve">    </w:t>
      </w:r>
    </w:p>
    <w:p w:rsidR="00902A67" w:rsidRDefault="00B6504C" w:rsidP="00F0030D">
      <w:r>
        <w:lastRenderedPageBreak/>
        <w:t>Generelt viser tidligere forskningsrapporter, at d</w:t>
      </w:r>
      <w:r w:rsidR="00E158D3">
        <w:t>er mht. de tre</w:t>
      </w:r>
      <w:r w:rsidR="00942EA4">
        <w:t xml:space="preserve"> klassiske komponenter i ART-</w:t>
      </w:r>
      <w:r>
        <w:t xml:space="preserve">standardprogrammet </w:t>
      </w:r>
      <w:r w:rsidR="00E158D3">
        <w:t xml:space="preserve">er </w:t>
      </w:r>
      <w:r>
        <w:t>god evidens for programmets effekter. Der er dog kritik fra tidligere forskningsrapporter, som blev gennemført at Goldstein</w:t>
      </w:r>
      <w:r w:rsidR="00E158D3">
        <w:t xml:space="preserve"> et </w:t>
      </w:r>
      <w:r w:rsidR="00902A67">
        <w:t>al.</w:t>
      </w:r>
      <w:r>
        <w:t xml:space="preserve">  Det</w:t>
      </w:r>
      <w:r w:rsidR="00E158D3">
        <w:t>,</w:t>
      </w:r>
      <w:r>
        <w:t xml:space="preserve"> der kan kritiseres</w:t>
      </w:r>
      <w:r w:rsidR="00E158D3">
        <w:t>,</w:t>
      </w:r>
      <w:r>
        <w:t xml:space="preserve"> er, at Goldstein</w:t>
      </w:r>
      <w:r w:rsidR="00902A67">
        <w:t>,</w:t>
      </w:r>
      <w:r>
        <w:t xml:space="preserve"> der har grundlagt ART</w:t>
      </w:r>
      <w:r w:rsidR="00902A67">
        <w:t>,</w:t>
      </w:r>
      <w:r>
        <w:t xml:space="preserve"> ikke kan fraskrive sig betragtelige bias i vurderingen af</w:t>
      </w:r>
      <w:r w:rsidR="00942EA4">
        <w:t xml:space="preserve"> </w:t>
      </w:r>
      <w:r w:rsidR="00902A67">
        <w:t>effekten af ART. Kritikken peger på de metodiske problematikker, entydige vurderinger, samme,</w:t>
      </w:r>
    </w:p>
    <w:p w:rsidR="0056491A" w:rsidRPr="00FD1A63" w:rsidRDefault="00902A67" w:rsidP="00FD1A63">
      <w:r>
        <w:t>procedure m.m.</w:t>
      </w:r>
      <w:r w:rsidR="00942EA4">
        <w:t xml:space="preserve"> Svartdal </w:t>
      </w:r>
      <w:r w:rsidR="00E158D3">
        <w:t>&amp;</w:t>
      </w:r>
      <w:r w:rsidR="00942EA4">
        <w:t xml:space="preserve"> Gund</w:t>
      </w:r>
      <w:r w:rsidR="000520AF">
        <w:t>ers</w:t>
      </w:r>
      <w:r w:rsidR="00942EA4">
        <w:t>e</w:t>
      </w:r>
      <w:r w:rsidR="000520AF">
        <w:t>n har i en ra</w:t>
      </w:r>
      <w:r w:rsidR="00942EA4">
        <w:t>pport beskrevet effekten af ART-</w:t>
      </w:r>
      <w:r w:rsidR="00E158D3">
        <w:t>standardprogram i s</w:t>
      </w:r>
      <w:r w:rsidR="000520AF">
        <w:t xml:space="preserve">venske fængsler. </w:t>
      </w:r>
      <w:r w:rsidR="00E158D3">
        <w:t>I rapporten påvises det, at ART-</w:t>
      </w:r>
      <w:r w:rsidR="000520AF">
        <w:t>programm</w:t>
      </w:r>
      <w:r w:rsidR="00E158D3">
        <w:t>et ikke er gennemført efter ART-</w:t>
      </w:r>
      <w:r w:rsidR="000520AF">
        <w:t>standardprogrammet og i den sammenhæn</w:t>
      </w:r>
      <w:r w:rsidR="00942EA4">
        <w:t xml:space="preserve">g ikke kan vise en gyldig effekt </w:t>
      </w:r>
      <w:r w:rsidR="00E158D3">
        <w:t xml:space="preserve">af udfaldet af programmet. </w:t>
      </w:r>
      <w:r>
        <w:t>I de senere år er der udviklet metaanalyser</w:t>
      </w:r>
      <w:r w:rsidR="00942EA4">
        <w:t>,</w:t>
      </w:r>
      <w:r>
        <w:t xml:space="preserve"> de</w:t>
      </w:r>
      <w:r w:rsidR="00E158D3">
        <w:t>r bekræfter ART-</w:t>
      </w:r>
      <w:r>
        <w:t>standardprogrammet som forsknin</w:t>
      </w:r>
      <w:r w:rsidR="000520AF">
        <w:t>g</w:t>
      </w:r>
      <w:r>
        <w:t>sbaseret.</w:t>
      </w:r>
      <w:r w:rsidR="00B6504C">
        <w:t xml:space="preserve">   </w:t>
      </w:r>
    </w:p>
    <w:p w:rsidR="0056491A" w:rsidRPr="00FD1A63" w:rsidRDefault="0056491A" w:rsidP="00FD1A63"/>
    <w:p w:rsidR="0056491A" w:rsidRPr="00FD1A63" w:rsidRDefault="00E158D3" w:rsidP="00FD1A63">
      <w:r>
        <w:t xml:space="preserve">Nu hvor </w:t>
      </w:r>
      <w:r w:rsidR="000520AF">
        <w:t xml:space="preserve">Danmark står over for denne implementeringsopgave i samarbejde med </w:t>
      </w:r>
      <w:r>
        <w:t xml:space="preserve">Bo Ertmann ved </w:t>
      </w:r>
      <w:r w:rsidR="000520AF">
        <w:t>Teo</w:t>
      </w:r>
      <w:r>
        <w:t>ri og Metodecentret i Hillerød</w:t>
      </w:r>
      <w:r w:rsidR="000520AF">
        <w:t>, Knut Gundersen i Norge og Dalaflod i Sverige, må det forsat være et mål i fremtiden at etablere en fælles kvalitetssikring af træningsprogrammerne og sikre en forskningsmetode, der kvalificerer grundlaget i metodernes forskningseffekt</w:t>
      </w:r>
    </w:p>
    <w:p w:rsidR="0056491A" w:rsidRPr="00FD1A63" w:rsidRDefault="0056491A" w:rsidP="00FD1A63"/>
    <w:p w:rsidR="0056491A" w:rsidRPr="00FD1A63" w:rsidRDefault="0056491A" w:rsidP="00FD1A63"/>
    <w:p w:rsidR="0056491A" w:rsidRPr="00FD1A63" w:rsidRDefault="0056491A" w:rsidP="00FD1A63"/>
    <w:p w:rsidR="0056491A" w:rsidRPr="00FD1A63" w:rsidRDefault="0056491A" w:rsidP="00FD1A63"/>
    <w:p w:rsidR="00823EA5" w:rsidRPr="00FD1A63" w:rsidRDefault="00823EA5" w:rsidP="00FD1A63"/>
    <w:p w:rsidR="001E4C8F" w:rsidRDefault="001E4C8F">
      <w:pPr>
        <w:spacing w:after="200"/>
        <w:rPr>
          <w:rFonts w:ascii="Candara" w:eastAsiaTheme="majorEastAsia" w:hAnsi="Candara" w:cs="Consolas"/>
          <w:b/>
          <w:bCs/>
          <w:smallCaps/>
          <w:color w:val="215868" w:themeColor="accent5" w:themeShade="80"/>
          <w:sz w:val="40"/>
          <w:szCs w:val="40"/>
        </w:rPr>
      </w:pPr>
      <w:r>
        <w:br w:type="page"/>
      </w:r>
    </w:p>
    <w:p w:rsidR="007A4332" w:rsidRPr="00130B3C" w:rsidRDefault="007A4332" w:rsidP="00F0030D">
      <w:pPr>
        <w:pStyle w:val="Overskrift1"/>
        <w:rPr>
          <w:lang w:val="da-DK"/>
        </w:rPr>
      </w:pPr>
      <w:bookmarkStart w:id="16" w:name="_Toc308378761"/>
      <w:r w:rsidRPr="00130B3C">
        <w:rPr>
          <w:lang w:val="da-DK"/>
        </w:rPr>
        <w:lastRenderedPageBreak/>
        <w:t>Referencer</w:t>
      </w:r>
      <w:bookmarkEnd w:id="10"/>
      <w:bookmarkEnd w:id="16"/>
    </w:p>
    <w:p w:rsidR="00FD3DF7" w:rsidRDefault="00FD3DF7" w:rsidP="00F0030D">
      <w:pPr>
        <w:rPr>
          <w:i/>
        </w:rPr>
      </w:pPr>
    </w:p>
    <w:p w:rsidR="007A4332" w:rsidRPr="00A36ED3" w:rsidRDefault="007A4332" w:rsidP="00F0030D">
      <w:r w:rsidRPr="00FD3DF7">
        <w:rPr>
          <w:b/>
          <w:i/>
        </w:rPr>
        <w:t>Aggression</w:t>
      </w:r>
      <w:r w:rsidRPr="00A36ED3">
        <w:rPr>
          <w:i/>
        </w:rPr>
        <w:t xml:space="preserve"> Replacement Training</w:t>
      </w:r>
      <w:r w:rsidRPr="00A36ED3">
        <w:t xml:space="preserve"> (</w:t>
      </w:r>
      <w:r w:rsidR="00130B3C" w:rsidRPr="00A36ED3">
        <w:t>2000). Artikel Nordisk psykologi</w:t>
      </w:r>
    </w:p>
    <w:p w:rsidR="009405CF" w:rsidRPr="00A36ED3" w:rsidRDefault="009405CF" w:rsidP="00F0030D"/>
    <w:p w:rsidR="00737659" w:rsidRDefault="00737659" w:rsidP="00FD3DF7">
      <w:pPr>
        <w:rPr>
          <w:rFonts w:cstheme="minorHAnsi"/>
        </w:rPr>
      </w:pPr>
      <w:r w:rsidRPr="00FD3DF7">
        <w:rPr>
          <w:b/>
        </w:rPr>
        <w:t>Arntzen</w:t>
      </w:r>
      <w:r w:rsidR="00FD3DF7" w:rsidRPr="00FD3DF7">
        <w:t>,</w:t>
      </w:r>
      <w:r w:rsidRPr="007F5AE4">
        <w:rPr>
          <w:b/>
        </w:rPr>
        <w:t xml:space="preserve"> </w:t>
      </w:r>
      <w:r w:rsidRPr="007F5AE4">
        <w:t>E</w:t>
      </w:r>
      <w:r w:rsidR="00FD3DF7">
        <w:t xml:space="preserve">. (2010): </w:t>
      </w:r>
      <w:r w:rsidR="00FD3DF7" w:rsidRPr="00FD3DF7">
        <w:rPr>
          <w:i/>
        </w:rPr>
        <w:t>Om stimulusekvivalen</w:t>
      </w:r>
      <w:r w:rsidRPr="007F5AE4">
        <w:t>.</w:t>
      </w:r>
      <w:r w:rsidR="00FD3DF7">
        <w:t xml:space="preserve"> </w:t>
      </w:r>
      <w:r w:rsidR="00FD3DF7" w:rsidRPr="00E0080C">
        <w:rPr>
          <w:rFonts w:cstheme="minorHAnsi"/>
        </w:rPr>
        <w:t>I</w:t>
      </w:r>
      <w:r w:rsidR="00FD3DF7">
        <w:rPr>
          <w:rFonts w:cstheme="minorHAnsi"/>
        </w:rPr>
        <w:t xml:space="preserve"> Eikeseth, S. &amp;</w:t>
      </w:r>
      <w:r w:rsidR="00FD3DF7" w:rsidRPr="00E0080C">
        <w:rPr>
          <w:rFonts w:cstheme="minorHAnsi"/>
        </w:rPr>
        <w:t xml:space="preserve"> </w:t>
      </w:r>
      <w:r w:rsidR="00FD3DF7">
        <w:rPr>
          <w:rFonts w:cstheme="minorHAnsi"/>
        </w:rPr>
        <w:t>Svartdal, F. (</w:t>
      </w:r>
      <w:r w:rsidR="00FD3DF7" w:rsidRPr="00E0080C">
        <w:rPr>
          <w:rFonts w:cstheme="minorHAnsi"/>
        </w:rPr>
        <w:t>ed</w:t>
      </w:r>
      <w:r w:rsidR="00FD3DF7">
        <w:rPr>
          <w:rFonts w:cstheme="minorHAnsi"/>
        </w:rPr>
        <w:t>s.</w:t>
      </w:r>
      <w:r w:rsidR="00FD3DF7" w:rsidRPr="00E0080C">
        <w:rPr>
          <w:rFonts w:cstheme="minorHAnsi"/>
        </w:rPr>
        <w:t>)</w:t>
      </w:r>
      <w:r w:rsidR="00FD3DF7">
        <w:rPr>
          <w:rFonts w:cstheme="minorHAnsi"/>
        </w:rPr>
        <w:t xml:space="preserve"> (2010)</w:t>
      </w:r>
      <w:r w:rsidR="00FD3DF7" w:rsidRPr="00E0080C">
        <w:rPr>
          <w:rFonts w:cstheme="minorHAnsi"/>
        </w:rPr>
        <w:t xml:space="preserve">: Anvendt atferdsanalyse. Gyldendal Norsk Forlag. </w:t>
      </w:r>
      <w:r w:rsidR="00FD3DF7">
        <w:rPr>
          <w:rFonts w:cstheme="minorHAnsi"/>
        </w:rPr>
        <w:t>Oslo</w:t>
      </w:r>
    </w:p>
    <w:p w:rsidR="00FD3DF7" w:rsidRPr="00FD3DF7" w:rsidRDefault="00FD3DF7" w:rsidP="00FD3DF7">
      <w:pPr>
        <w:rPr>
          <w:b/>
        </w:rPr>
      </w:pPr>
    </w:p>
    <w:p w:rsidR="00737659" w:rsidRPr="00B20E9E" w:rsidRDefault="00737659" w:rsidP="00737659">
      <w:pPr>
        <w:pStyle w:val="NormalWeb"/>
        <w:spacing w:before="0" w:beforeAutospacing="0" w:after="0" w:afterAutospacing="0"/>
        <w:rPr>
          <w:rFonts w:asciiTheme="minorHAnsi" w:hAnsiTheme="minorHAnsi" w:cstheme="minorHAnsi"/>
        </w:rPr>
      </w:pPr>
      <w:r w:rsidRPr="00B20E9E">
        <w:rPr>
          <w:rFonts w:asciiTheme="minorHAnsi" w:hAnsiTheme="minorHAnsi" w:cstheme="minorHAnsi"/>
          <w:b/>
        </w:rPr>
        <w:t>Bandura</w:t>
      </w:r>
      <w:r w:rsidRPr="00B20E9E">
        <w:rPr>
          <w:rFonts w:asciiTheme="minorHAnsi" w:hAnsiTheme="minorHAnsi" w:cstheme="minorHAnsi"/>
        </w:rPr>
        <w:t>, A.</w:t>
      </w:r>
      <w:r w:rsidR="00FD3DF7" w:rsidRPr="00B20E9E">
        <w:rPr>
          <w:rFonts w:asciiTheme="minorHAnsi" w:hAnsiTheme="minorHAnsi" w:cstheme="minorHAnsi"/>
        </w:rPr>
        <w:t xml:space="preserve"> (1961)</w:t>
      </w:r>
      <w:r w:rsidRPr="00B20E9E">
        <w:rPr>
          <w:rFonts w:asciiTheme="minorHAnsi" w:hAnsiTheme="minorHAnsi" w:cstheme="minorHAnsi"/>
        </w:rPr>
        <w:t xml:space="preserve">: </w:t>
      </w:r>
      <w:r w:rsidRPr="00B20E9E">
        <w:rPr>
          <w:rFonts w:asciiTheme="minorHAnsi" w:hAnsiTheme="minorHAnsi" w:cstheme="minorHAnsi"/>
          <w:i/>
        </w:rPr>
        <w:t>Transmission of aggression through imitation of aggressive models</w:t>
      </w:r>
      <w:r w:rsidRPr="00B20E9E">
        <w:rPr>
          <w:rFonts w:asciiTheme="minorHAnsi" w:hAnsiTheme="minorHAnsi" w:cstheme="minorHAnsi"/>
        </w:rPr>
        <w:t>. www.al</w:t>
      </w:r>
      <w:r w:rsidR="00FD3DF7" w:rsidRPr="00B20E9E">
        <w:rPr>
          <w:rFonts w:asciiTheme="minorHAnsi" w:hAnsiTheme="minorHAnsi" w:cstheme="minorHAnsi"/>
        </w:rPr>
        <w:t>l</w:t>
      </w:r>
      <w:r w:rsidRPr="00B20E9E">
        <w:rPr>
          <w:rFonts w:asciiTheme="minorHAnsi" w:hAnsiTheme="minorHAnsi" w:cstheme="minorHAnsi"/>
        </w:rPr>
        <w:t xml:space="preserve">-about-psychology.com </w:t>
      </w:r>
    </w:p>
    <w:p w:rsidR="00737659" w:rsidRPr="00B20E9E" w:rsidRDefault="00737659" w:rsidP="00737659">
      <w:pPr>
        <w:pStyle w:val="NormalWeb"/>
        <w:spacing w:before="0" w:beforeAutospacing="0" w:after="0" w:afterAutospacing="0"/>
        <w:rPr>
          <w:rFonts w:asciiTheme="minorHAnsi" w:hAnsiTheme="minorHAnsi" w:cstheme="minorHAnsi"/>
        </w:rPr>
      </w:pPr>
    </w:p>
    <w:p w:rsidR="00737659" w:rsidRPr="00E0080C" w:rsidRDefault="00737659" w:rsidP="00737659">
      <w:pPr>
        <w:pStyle w:val="NormalWeb"/>
        <w:spacing w:before="0" w:beforeAutospacing="0" w:after="0" w:afterAutospacing="0"/>
        <w:rPr>
          <w:rFonts w:asciiTheme="minorHAnsi" w:hAnsiTheme="minorHAnsi" w:cstheme="minorHAnsi"/>
          <w:lang w:val="en-US"/>
        </w:rPr>
      </w:pPr>
      <w:r w:rsidRPr="00FD3DF7">
        <w:rPr>
          <w:rFonts w:asciiTheme="minorHAnsi" w:hAnsiTheme="minorHAnsi" w:cstheme="minorHAnsi"/>
          <w:b/>
          <w:lang w:val="en-US"/>
        </w:rPr>
        <w:t>Bandura</w:t>
      </w:r>
      <w:r w:rsidRPr="00E0080C">
        <w:rPr>
          <w:rFonts w:asciiTheme="minorHAnsi" w:hAnsiTheme="minorHAnsi" w:cstheme="minorHAnsi"/>
          <w:lang w:val="en-US"/>
        </w:rPr>
        <w:t>, A.</w:t>
      </w:r>
      <w:r w:rsidR="00FD3DF7">
        <w:rPr>
          <w:rFonts w:asciiTheme="minorHAnsi" w:hAnsiTheme="minorHAnsi" w:cstheme="minorHAnsi"/>
          <w:lang w:val="en-US"/>
        </w:rPr>
        <w:t xml:space="preserve"> (1999)</w:t>
      </w:r>
      <w:r w:rsidRPr="00E0080C">
        <w:rPr>
          <w:rFonts w:asciiTheme="minorHAnsi" w:hAnsiTheme="minorHAnsi" w:cstheme="minorHAnsi"/>
          <w:lang w:val="en-US"/>
        </w:rPr>
        <w:t xml:space="preserve">: </w:t>
      </w:r>
      <w:r w:rsidRPr="00FD3DF7">
        <w:rPr>
          <w:rFonts w:asciiTheme="minorHAnsi" w:hAnsiTheme="minorHAnsi" w:cstheme="minorHAnsi"/>
          <w:i/>
          <w:lang w:val="en-US"/>
        </w:rPr>
        <w:t>Moral Disengagement</w:t>
      </w:r>
      <w:r w:rsidR="00FD3DF7">
        <w:rPr>
          <w:rFonts w:asciiTheme="minorHAnsi" w:hAnsiTheme="minorHAnsi" w:cstheme="minorHAnsi"/>
          <w:lang w:val="en-US"/>
        </w:rPr>
        <w:t xml:space="preserve">. I </w:t>
      </w:r>
      <w:r w:rsidRPr="00E0080C">
        <w:rPr>
          <w:rFonts w:asciiTheme="minorHAnsi" w:hAnsiTheme="minorHAnsi" w:cstheme="minorHAnsi"/>
          <w:lang w:val="en-US"/>
        </w:rPr>
        <w:t>Perpetration of Inhumanities Personal and Social Psychology Review, 3,</w:t>
      </w:r>
      <w:r w:rsidR="00FD3DF7">
        <w:rPr>
          <w:rFonts w:asciiTheme="minorHAnsi" w:hAnsiTheme="minorHAnsi" w:cstheme="minorHAnsi"/>
          <w:lang w:val="en-US"/>
        </w:rPr>
        <w:t xml:space="preserve"> </w:t>
      </w:r>
      <w:r w:rsidRPr="00E0080C">
        <w:rPr>
          <w:rFonts w:asciiTheme="minorHAnsi" w:hAnsiTheme="minorHAnsi" w:cstheme="minorHAnsi"/>
          <w:lang w:val="en-US"/>
        </w:rPr>
        <w:t>3</w:t>
      </w:r>
      <w:r w:rsidR="00FD3DF7">
        <w:rPr>
          <w:rFonts w:asciiTheme="minorHAnsi" w:hAnsiTheme="minorHAnsi" w:cstheme="minorHAnsi"/>
          <w:lang w:val="en-US"/>
        </w:rPr>
        <w:t>,</w:t>
      </w:r>
      <w:r w:rsidRPr="00E0080C">
        <w:rPr>
          <w:rFonts w:asciiTheme="minorHAnsi" w:hAnsiTheme="minorHAnsi" w:cstheme="minorHAnsi"/>
          <w:lang w:val="en-US"/>
        </w:rPr>
        <w:t xml:space="preserve"> p</w:t>
      </w:r>
      <w:r w:rsidR="00FD3DF7">
        <w:rPr>
          <w:rFonts w:asciiTheme="minorHAnsi" w:hAnsiTheme="minorHAnsi" w:cstheme="minorHAnsi"/>
          <w:lang w:val="en-US"/>
        </w:rPr>
        <w:t>p.193-209</w:t>
      </w:r>
    </w:p>
    <w:p w:rsidR="00737659" w:rsidRPr="00E0080C" w:rsidRDefault="00737659" w:rsidP="00737659">
      <w:pPr>
        <w:spacing w:line="240" w:lineRule="auto"/>
        <w:rPr>
          <w:rFonts w:eastAsia="Times New Roman" w:cstheme="minorHAnsi"/>
          <w:lang w:val="en-US"/>
        </w:rPr>
      </w:pPr>
    </w:p>
    <w:p w:rsidR="00737659" w:rsidRPr="00E0080C" w:rsidRDefault="00737659" w:rsidP="00737659">
      <w:pPr>
        <w:pStyle w:val="NormalWeb"/>
        <w:spacing w:before="0" w:beforeAutospacing="0" w:after="0" w:afterAutospacing="0"/>
        <w:rPr>
          <w:rFonts w:asciiTheme="minorHAnsi" w:hAnsiTheme="minorHAnsi" w:cstheme="minorHAnsi"/>
          <w:lang w:val="en-US"/>
        </w:rPr>
      </w:pPr>
      <w:r w:rsidRPr="00FD3DF7">
        <w:rPr>
          <w:rFonts w:asciiTheme="minorHAnsi" w:hAnsiTheme="minorHAnsi" w:cstheme="minorHAnsi"/>
          <w:b/>
          <w:lang w:val="en-US"/>
        </w:rPr>
        <w:t>Barriga</w:t>
      </w:r>
      <w:r w:rsidRPr="00E0080C">
        <w:rPr>
          <w:rFonts w:asciiTheme="minorHAnsi" w:hAnsiTheme="minorHAnsi" w:cstheme="minorHAnsi"/>
          <w:lang w:val="en-US"/>
        </w:rPr>
        <w:t>, A., Landau, J., Stinson, B., Liau, A.</w:t>
      </w:r>
      <w:r w:rsidR="00FD3DF7">
        <w:rPr>
          <w:rFonts w:asciiTheme="minorHAnsi" w:hAnsiTheme="minorHAnsi" w:cstheme="minorHAnsi"/>
          <w:lang w:val="en-US"/>
        </w:rPr>
        <w:t xml:space="preserve"> </w:t>
      </w:r>
      <w:r w:rsidRPr="00E0080C">
        <w:rPr>
          <w:rFonts w:asciiTheme="minorHAnsi" w:hAnsiTheme="minorHAnsi" w:cstheme="minorHAnsi"/>
          <w:lang w:val="en-US"/>
        </w:rPr>
        <w:t xml:space="preserve">K. </w:t>
      </w:r>
      <w:r w:rsidR="00FD3DF7">
        <w:rPr>
          <w:rFonts w:asciiTheme="minorHAnsi" w:hAnsiTheme="minorHAnsi" w:cstheme="minorHAnsi"/>
          <w:lang w:val="en-US"/>
        </w:rPr>
        <w:t>&amp;</w:t>
      </w:r>
      <w:r w:rsidRPr="00E0080C">
        <w:rPr>
          <w:rFonts w:asciiTheme="minorHAnsi" w:hAnsiTheme="minorHAnsi" w:cstheme="minorHAnsi"/>
          <w:lang w:val="en-US"/>
        </w:rPr>
        <w:t xml:space="preserve"> Gibbs, J.</w:t>
      </w:r>
      <w:r w:rsidR="00FD3DF7">
        <w:rPr>
          <w:rFonts w:asciiTheme="minorHAnsi" w:hAnsiTheme="minorHAnsi" w:cstheme="minorHAnsi"/>
          <w:lang w:val="en-US"/>
        </w:rPr>
        <w:t xml:space="preserve"> </w:t>
      </w:r>
      <w:r w:rsidRPr="00E0080C">
        <w:rPr>
          <w:rFonts w:asciiTheme="minorHAnsi" w:hAnsiTheme="minorHAnsi" w:cstheme="minorHAnsi"/>
          <w:lang w:val="en-US"/>
        </w:rPr>
        <w:t>C.</w:t>
      </w:r>
      <w:r w:rsidR="00FD3DF7">
        <w:rPr>
          <w:rFonts w:asciiTheme="minorHAnsi" w:hAnsiTheme="minorHAnsi" w:cstheme="minorHAnsi"/>
          <w:lang w:val="en-US"/>
        </w:rPr>
        <w:t xml:space="preserve"> (2000)</w:t>
      </w:r>
      <w:r w:rsidRPr="00E0080C">
        <w:rPr>
          <w:rFonts w:asciiTheme="minorHAnsi" w:hAnsiTheme="minorHAnsi" w:cstheme="minorHAnsi"/>
          <w:lang w:val="en-US"/>
        </w:rPr>
        <w:t xml:space="preserve">: </w:t>
      </w:r>
      <w:r w:rsidRPr="00FD3DF7">
        <w:rPr>
          <w:rFonts w:asciiTheme="minorHAnsi" w:hAnsiTheme="minorHAnsi" w:cstheme="minorHAnsi"/>
          <w:i/>
          <w:lang w:val="en-US"/>
        </w:rPr>
        <w:t>Cognitive Distortion and Problem behaviors in Adolescents</w:t>
      </w:r>
      <w:r w:rsidRPr="00E0080C">
        <w:rPr>
          <w:rFonts w:asciiTheme="minorHAnsi" w:hAnsiTheme="minorHAnsi" w:cstheme="minorHAnsi"/>
          <w:lang w:val="en-US"/>
        </w:rPr>
        <w:t>. I Criminal Justice and Behavior 2000</w:t>
      </w:r>
      <w:r w:rsidR="00FD3DF7">
        <w:rPr>
          <w:rFonts w:asciiTheme="minorHAnsi" w:hAnsiTheme="minorHAnsi" w:cstheme="minorHAnsi"/>
          <w:lang w:val="en-US"/>
        </w:rPr>
        <w:t>,</w:t>
      </w:r>
      <w:r w:rsidRPr="00E0080C">
        <w:rPr>
          <w:rFonts w:asciiTheme="minorHAnsi" w:hAnsiTheme="minorHAnsi" w:cstheme="minorHAnsi"/>
          <w:lang w:val="en-US"/>
        </w:rPr>
        <w:t xml:space="preserve"> 27:36</w:t>
      </w:r>
      <w:r w:rsidR="00FD3DF7">
        <w:rPr>
          <w:rFonts w:asciiTheme="minorHAnsi" w:hAnsiTheme="minorHAnsi" w:cstheme="minorHAnsi"/>
          <w:lang w:val="en-US"/>
        </w:rPr>
        <w:t>,</w:t>
      </w:r>
      <w:r w:rsidRPr="00E0080C">
        <w:rPr>
          <w:rFonts w:asciiTheme="minorHAnsi" w:hAnsiTheme="minorHAnsi" w:cstheme="minorHAnsi"/>
          <w:lang w:val="en-US"/>
        </w:rPr>
        <w:t xml:space="preserve"> p</w:t>
      </w:r>
      <w:r w:rsidR="00FD3DF7">
        <w:rPr>
          <w:rFonts w:asciiTheme="minorHAnsi" w:hAnsiTheme="minorHAnsi" w:cstheme="minorHAnsi"/>
          <w:lang w:val="en-US"/>
        </w:rPr>
        <w:t>p. 36-55</w:t>
      </w:r>
    </w:p>
    <w:p w:rsidR="00737659" w:rsidRPr="005D756A" w:rsidRDefault="00737659" w:rsidP="00737659">
      <w:pPr>
        <w:pStyle w:val="NormalWeb"/>
        <w:spacing w:before="0" w:beforeAutospacing="0" w:after="0" w:afterAutospacing="0"/>
        <w:rPr>
          <w:rFonts w:asciiTheme="minorHAnsi" w:hAnsiTheme="minorHAnsi" w:cstheme="minorHAnsi"/>
          <w:lang w:val="en-US"/>
        </w:rPr>
      </w:pPr>
    </w:p>
    <w:p w:rsidR="00737659" w:rsidRPr="00E0080C" w:rsidRDefault="00737659" w:rsidP="00737659">
      <w:pPr>
        <w:pStyle w:val="NormalWeb"/>
        <w:spacing w:before="0" w:beforeAutospacing="0" w:after="0" w:afterAutospacing="0"/>
        <w:rPr>
          <w:rFonts w:asciiTheme="minorHAnsi" w:hAnsiTheme="minorHAnsi" w:cstheme="minorHAnsi"/>
          <w:lang w:val="en-US"/>
        </w:rPr>
      </w:pPr>
      <w:r w:rsidRPr="00FD3DF7">
        <w:rPr>
          <w:rFonts w:asciiTheme="minorHAnsi" w:hAnsiTheme="minorHAnsi" w:cstheme="minorHAnsi"/>
          <w:b/>
          <w:i/>
          <w:lang w:val="en-US"/>
        </w:rPr>
        <w:t>Developmental</w:t>
      </w:r>
      <w:r w:rsidRPr="00FD3DF7">
        <w:rPr>
          <w:rFonts w:asciiTheme="minorHAnsi" w:hAnsiTheme="minorHAnsi" w:cstheme="minorHAnsi"/>
          <w:i/>
          <w:lang w:val="en-US"/>
        </w:rPr>
        <w:t xml:space="preserve"> Problems of Maltreated </w:t>
      </w:r>
      <w:r w:rsidR="00FD3DF7" w:rsidRPr="00FD3DF7">
        <w:rPr>
          <w:rFonts w:asciiTheme="minorHAnsi" w:hAnsiTheme="minorHAnsi" w:cstheme="minorHAnsi"/>
          <w:i/>
          <w:lang w:val="en-US"/>
        </w:rPr>
        <w:t>Children and Early Intervention</w:t>
      </w:r>
      <w:r w:rsidRPr="00FD3DF7">
        <w:rPr>
          <w:rFonts w:asciiTheme="minorHAnsi" w:hAnsiTheme="minorHAnsi" w:cstheme="minorHAnsi"/>
          <w:i/>
          <w:lang w:val="en-US"/>
        </w:rPr>
        <w:t xml:space="preserve"> Optio</w:t>
      </w:r>
      <w:r w:rsidR="00FD3DF7" w:rsidRPr="00FD3DF7">
        <w:rPr>
          <w:rFonts w:asciiTheme="minorHAnsi" w:hAnsiTheme="minorHAnsi" w:cstheme="minorHAnsi"/>
          <w:i/>
          <w:lang w:val="en-US"/>
        </w:rPr>
        <w:t>ns for Maltreated Children</w:t>
      </w:r>
      <w:r w:rsidR="00FD3DF7">
        <w:rPr>
          <w:rFonts w:asciiTheme="minorHAnsi" w:hAnsiTheme="minorHAnsi" w:cstheme="minorHAnsi"/>
          <w:lang w:val="en-US"/>
        </w:rPr>
        <w:t>. Lit</w:t>
      </w:r>
      <w:r w:rsidRPr="00E0080C">
        <w:rPr>
          <w:rFonts w:asciiTheme="minorHAnsi" w:hAnsiTheme="minorHAnsi" w:cstheme="minorHAnsi"/>
          <w:lang w:val="en-US"/>
        </w:rPr>
        <w:t>erature Review 2007</w:t>
      </w:r>
      <w:r w:rsidR="00FD3DF7">
        <w:rPr>
          <w:rFonts w:asciiTheme="minorHAnsi" w:hAnsiTheme="minorHAnsi" w:cstheme="minorHAnsi"/>
          <w:lang w:val="en-US"/>
        </w:rPr>
        <w:t>,</w:t>
      </w:r>
      <w:r w:rsidR="00FD3DF7" w:rsidRPr="00FD3DF7">
        <w:rPr>
          <w:rFonts w:asciiTheme="minorHAnsi" w:hAnsiTheme="minorHAnsi" w:cstheme="minorHAnsi"/>
          <w:lang w:val="en-US"/>
        </w:rPr>
        <w:t xml:space="preserve"> </w:t>
      </w:r>
      <w:r w:rsidR="00FD3DF7" w:rsidRPr="00E0080C">
        <w:rPr>
          <w:rFonts w:asciiTheme="minorHAnsi" w:hAnsiTheme="minorHAnsi" w:cstheme="minorHAnsi"/>
          <w:lang w:val="en-US"/>
        </w:rPr>
        <w:t>p. 4</w:t>
      </w:r>
    </w:p>
    <w:p w:rsidR="00737659" w:rsidRDefault="00737659" w:rsidP="00F0030D">
      <w:pPr>
        <w:rPr>
          <w:b/>
          <w:lang w:val="en-US"/>
        </w:rPr>
      </w:pPr>
    </w:p>
    <w:p w:rsidR="00737659" w:rsidRPr="00E0080C" w:rsidRDefault="00737659" w:rsidP="00737659">
      <w:pPr>
        <w:spacing w:line="240" w:lineRule="auto"/>
        <w:rPr>
          <w:rFonts w:eastAsia="Times New Roman" w:cstheme="minorHAnsi"/>
          <w:lang w:val="en-US"/>
        </w:rPr>
      </w:pPr>
      <w:r w:rsidRPr="00FD3DF7">
        <w:rPr>
          <w:rFonts w:eastAsia="Times New Roman" w:cstheme="minorHAnsi"/>
          <w:b/>
          <w:lang w:val="en-US"/>
        </w:rPr>
        <w:t>Feindler</w:t>
      </w:r>
      <w:r w:rsidR="00FD3DF7">
        <w:rPr>
          <w:rFonts w:eastAsia="Times New Roman" w:cstheme="minorHAnsi"/>
          <w:lang w:val="en-US"/>
        </w:rPr>
        <w:t>, E.L., Engel, E. &amp;</w:t>
      </w:r>
      <w:r w:rsidRPr="00E0080C">
        <w:rPr>
          <w:rFonts w:eastAsia="Times New Roman" w:cstheme="minorHAnsi"/>
          <w:lang w:val="en-US"/>
        </w:rPr>
        <w:t xml:space="preserve"> Gerber, M.</w:t>
      </w:r>
      <w:r w:rsidR="00FD3DF7" w:rsidRPr="00FD3DF7">
        <w:rPr>
          <w:rFonts w:eastAsia="Times New Roman" w:cstheme="minorHAnsi"/>
          <w:lang w:val="en-US"/>
        </w:rPr>
        <w:t xml:space="preserve"> </w:t>
      </w:r>
      <w:r w:rsidR="00FD3DF7">
        <w:rPr>
          <w:rFonts w:eastAsia="Times New Roman" w:cstheme="minorHAnsi"/>
          <w:lang w:val="en-US"/>
        </w:rPr>
        <w:t>(upubliceret)</w:t>
      </w:r>
      <w:r w:rsidRPr="00E0080C">
        <w:rPr>
          <w:rFonts w:eastAsia="Times New Roman" w:cstheme="minorHAnsi"/>
          <w:lang w:val="en-US"/>
        </w:rPr>
        <w:t xml:space="preserve">: </w:t>
      </w:r>
      <w:r w:rsidRPr="00FD3DF7">
        <w:rPr>
          <w:rFonts w:eastAsia="Times New Roman" w:cstheme="minorHAnsi"/>
          <w:i/>
          <w:lang w:val="en-US"/>
        </w:rPr>
        <w:t>ART Research and Program Evaluation</w:t>
      </w:r>
      <w:r w:rsidR="00FD3DF7">
        <w:rPr>
          <w:rFonts w:eastAsia="Times New Roman" w:cstheme="minorHAnsi"/>
          <w:lang w:val="en-US"/>
        </w:rPr>
        <w:t>. I</w:t>
      </w:r>
      <w:r w:rsidRPr="005A03E0">
        <w:rPr>
          <w:rFonts w:eastAsia="Times New Roman" w:cstheme="minorHAnsi"/>
          <w:lang w:val="en-US"/>
        </w:rPr>
        <w:t xml:space="preserve"> </w:t>
      </w:r>
      <w:r w:rsidR="00FD3DF7" w:rsidRPr="005A03E0">
        <w:rPr>
          <w:rFonts w:eastAsia="Times New Roman" w:cstheme="minorHAnsi"/>
          <w:lang w:val="en-US"/>
        </w:rPr>
        <w:t>Amendola</w:t>
      </w:r>
      <w:r w:rsidR="00FD3DF7">
        <w:rPr>
          <w:rFonts w:eastAsia="Times New Roman" w:cstheme="minorHAnsi"/>
          <w:lang w:val="en-US"/>
        </w:rPr>
        <w:t>, M. &amp;</w:t>
      </w:r>
      <w:r w:rsidR="00FD3DF7" w:rsidRPr="005A03E0">
        <w:rPr>
          <w:rFonts w:eastAsia="Times New Roman" w:cstheme="minorHAnsi"/>
          <w:lang w:val="en-US"/>
        </w:rPr>
        <w:t xml:space="preserve"> Oliver</w:t>
      </w:r>
      <w:r w:rsidR="00FD3DF7">
        <w:rPr>
          <w:rFonts w:eastAsia="Times New Roman" w:cstheme="minorHAnsi"/>
          <w:lang w:val="en-US"/>
        </w:rPr>
        <w:t>, R. (e</w:t>
      </w:r>
      <w:r w:rsidR="00FD3DF7" w:rsidRPr="005A03E0">
        <w:rPr>
          <w:rFonts w:eastAsia="Times New Roman" w:cstheme="minorHAnsi"/>
          <w:lang w:val="en-US"/>
        </w:rPr>
        <w:t>ds.)</w:t>
      </w:r>
      <w:r w:rsidR="00FD3DF7" w:rsidRPr="00E0080C">
        <w:rPr>
          <w:rFonts w:eastAsia="Times New Roman" w:cstheme="minorHAnsi"/>
          <w:lang w:val="en-US"/>
        </w:rPr>
        <w:t xml:space="preserve"> </w:t>
      </w:r>
      <w:r w:rsidR="00FD3DF7">
        <w:rPr>
          <w:rFonts w:eastAsia="Times New Roman" w:cstheme="minorHAnsi"/>
          <w:lang w:val="en-US"/>
        </w:rPr>
        <w:t xml:space="preserve">(upubliceret): </w:t>
      </w:r>
      <w:r w:rsidRPr="00FD3DF7">
        <w:rPr>
          <w:rFonts w:eastAsia="Times New Roman" w:cstheme="minorHAnsi"/>
          <w:lang w:val="en-US"/>
        </w:rPr>
        <w:t>The Prepare curriculum: A Hands-on Approach</w:t>
      </w:r>
      <w:r w:rsidR="00FD3DF7">
        <w:rPr>
          <w:rFonts w:eastAsia="Times New Roman" w:cstheme="minorHAnsi"/>
          <w:lang w:val="en-US"/>
        </w:rPr>
        <w:t xml:space="preserve"> </w:t>
      </w:r>
      <w:r w:rsidRPr="00FD3DF7">
        <w:rPr>
          <w:rFonts w:eastAsia="Times New Roman" w:cstheme="minorHAnsi"/>
          <w:lang w:val="en-US"/>
        </w:rPr>
        <w:t>- An Implementation Guide</w:t>
      </w:r>
      <w:r w:rsidRPr="005A03E0">
        <w:rPr>
          <w:rFonts w:eastAsia="Times New Roman" w:cstheme="minorHAnsi"/>
          <w:lang w:val="en-US"/>
        </w:rPr>
        <w:t>. To be published by Research Press</w:t>
      </w:r>
    </w:p>
    <w:p w:rsidR="00737659" w:rsidRDefault="00737659" w:rsidP="00737659">
      <w:pPr>
        <w:pStyle w:val="NormalWeb"/>
        <w:spacing w:before="0" w:beforeAutospacing="0" w:after="0" w:afterAutospacing="0"/>
        <w:rPr>
          <w:rFonts w:asciiTheme="minorHAnsi" w:hAnsiTheme="minorHAnsi" w:cstheme="minorHAnsi"/>
          <w:lang w:val="en-US"/>
        </w:rPr>
      </w:pPr>
    </w:p>
    <w:p w:rsidR="00737659" w:rsidRPr="005D756A" w:rsidRDefault="00737659" w:rsidP="00737659">
      <w:pPr>
        <w:spacing w:line="240" w:lineRule="auto"/>
        <w:rPr>
          <w:rFonts w:eastAsia="Times New Roman" w:cstheme="minorHAnsi"/>
          <w:lang w:val="en-US"/>
        </w:rPr>
      </w:pPr>
      <w:r w:rsidRPr="00FD3DF7">
        <w:rPr>
          <w:rFonts w:cstheme="minorHAnsi"/>
          <w:b/>
          <w:lang w:val="en-US"/>
        </w:rPr>
        <w:t>Glick</w:t>
      </w:r>
      <w:r w:rsidR="00FD3DF7">
        <w:rPr>
          <w:rFonts w:cstheme="minorHAnsi"/>
          <w:lang w:val="en-US"/>
        </w:rPr>
        <w:t>, B. &amp;</w:t>
      </w:r>
      <w:r w:rsidR="0070059C">
        <w:rPr>
          <w:rFonts w:cstheme="minorHAnsi"/>
          <w:lang w:val="en-US"/>
        </w:rPr>
        <w:t xml:space="preserve"> </w:t>
      </w:r>
      <w:r w:rsidRPr="00E0080C">
        <w:rPr>
          <w:rFonts w:cstheme="minorHAnsi"/>
          <w:lang w:val="en-US"/>
        </w:rPr>
        <w:t>Gibbs, J.</w:t>
      </w:r>
      <w:r w:rsidR="00FD3DF7">
        <w:rPr>
          <w:rFonts w:cstheme="minorHAnsi"/>
          <w:lang w:val="en-US"/>
        </w:rPr>
        <w:t xml:space="preserve"> (2011)</w:t>
      </w:r>
      <w:r w:rsidRPr="00E0080C">
        <w:rPr>
          <w:rFonts w:cstheme="minorHAnsi"/>
          <w:lang w:val="en-US"/>
        </w:rPr>
        <w:t xml:space="preserve">: </w:t>
      </w:r>
      <w:r w:rsidRPr="00775E08">
        <w:rPr>
          <w:rFonts w:cstheme="minorHAnsi"/>
          <w:i/>
          <w:lang w:val="en-US"/>
        </w:rPr>
        <w:t>Aggression Replacement Training</w:t>
      </w:r>
      <w:r w:rsidRPr="00E0080C">
        <w:rPr>
          <w:rFonts w:cstheme="minorHAnsi"/>
          <w:lang w:val="en-US"/>
        </w:rPr>
        <w:t xml:space="preserve">. </w:t>
      </w:r>
      <w:r w:rsidRPr="005D756A">
        <w:rPr>
          <w:rFonts w:cstheme="minorHAnsi"/>
          <w:lang w:val="en-US"/>
        </w:rPr>
        <w:t xml:space="preserve">3. udg. </w:t>
      </w:r>
      <w:r w:rsidR="00FD3DF7">
        <w:rPr>
          <w:rFonts w:cstheme="minorHAnsi"/>
          <w:lang w:val="en-US"/>
        </w:rPr>
        <w:t>Research Press. Illinois</w:t>
      </w:r>
    </w:p>
    <w:p w:rsidR="00737659" w:rsidRPr="005D756A" w:rsidRDefault="00737659" w:rsidP="00737659">
      <w:pPr>
        <w:spacing w:line="240" w:lineRule="auto"/>
        <w:rPr>
          <w:rFonts w:eastAsia="Times New Roman" w:cstheme="minorHAnsi"/>
          <w:lang w:val="en-US"/>
        </w:rPr>
      </w:pPr>
    </w:p>
    <w:p w:rsidR="007A4332" w:rsidRPr="00B20E9E" w:rsidRDefault="007A4332" w:rsidP="00F0030D">
      <w:r w:rsidRPr="00FD3DF7">
        <w:rPr>
          <w:b/>
          <w:lang w:val="en-US"/>
        </w:rPr>
        <w:t>Goldstein</w:t>
      </w:r>
      <w:r w:rsidRPr="00A36ED3">
        <w:rPr>
          <w:lang w:val="en-US"/>
        </w:rPr>
        <w:t>, A. P., Glick, B</w:t>
      </w:r>
      <w:r w:rsidR="00945A17" w:rsidRPr="00A36ED3">
        <w:rPr>
          <w:lang w:val="en-US"/>
        </w:rPr>
        <w:t>. &amp;</w:t>
      </w:r>
      <w:r w:rsidRPr="00A36ED3">
        <w:rPr>
          <w:lang w:val="en-US"/>
        </w:rPr>
        <w:t xml:space="preserve"> Gibbs, J. C. (2000): </w:t>
      </w:r>
      <w:r w:rsidRPr="00A36ED3">
        <w:rPr>
          <w:i/>
          <w:lang w:val="en-US"/>
        </w:rPr>
        <w:t>ART – Aggression Replacement Training</w:t>
      </w:r>
      <w:r w:rsidRPr="00A36ED3">
        <w:rPr>
          <w:lang w:val="en-US"/>
        </w:rPr>
        <w:t xml:space="preserve">. </w:t>
      </w:r>
      <w:r w:rsidR="00130B3C" w:rsidRPr="00B20E9E">
        <w:t>Malmø Team offect og media</w:t>
      </w:r>
    </w:p>
    <w:p w:rsidR="00FD3DF7" w:rsidRPr="00B20E9E" w:rsidRDefault="00FD3DF7" w:rsidP="00F0030D"/>
    <w:p w:rsidR="00FD3DF7" w:rsidRPr="00FD3DF7" w:rsidRDefault="00FD3DF7" w:rsidP="00FD3DF7">
      <w:pPr>
        <w:spacing w:line="240" w:lineRule="auto"/>
        <w:rPr>
          <w:rFonts w:eastAsia="Times New Roman" w:cstheme="minorHAnsi"/>
        </w:rPr>
      </w:pPr>
      <w:r w:rsidRPr="00FD3DF7">
        <w:rPr>
          <w:rFonts w:eastAsia="Times New Roman" w:cstheme="minorHAnsi"/>
          <w:b/>
        </w:rPr>
        <w:t>Greene</w:t>
      </w:r>
      <w:r w:rsidRPr="00FD3DF7">
        <w:rPr>
          <w:rFonts w:eastAsia="Times New Roman" w:cstheme="minorHAnsi"/>
        </w:rPr>
        <w:t xml:space="preserve">, R.W. (2009): </w:t>
      </w:r>
      <w:r w:rsidRPr="00FD3DF7">
        <w:rPr>
          <w:rFonts w:eastAsia="Times New Roman" w:cstheme="minorHAnsi"/>
          <w:i/>
        </w:rPr>
        <w:t>Fortabt i skolen</w:t>
      </w:r>
      <w:r w:rsidRPr="00FD3DF7">
        <w:rPr>
          <w:rFonts w:eastAsia="Times New Roman" w:cstheme="minorHAnsi"/>
        </w:rPr>
        <w:t>. Pressto</w:t>
      </w:r>
    </w:p>
    <w:p w:rsidR="007A4332" w:rsidRPr="00FD3DF7" w:rsidRDefault="007A4332" w:rsidP="00F0030D"/>
    <w:p w:rsidR="00FD3DF7" w:rsidRDefault="00FD3DF7" w:rsidP="00FD3DF7">
      <w:pPr>
        <w:pStyle w:val="NormalWeb"/>
        <w:spacing w:before="0" w:beforeAutospacing="0" w:after="0" w:afterAutospacing="0"/>
        <w:rPr>
          <w:rFonts w:asciiTheme="minorHAnsi" w:hAnsiTheme="minorHAnsi" w:cstheme="minorHAnsi"/>
        </w:rPr>
      </w:pPr>
      <w:r w:rsidRPr="001846D6">
        <w:rPr>
          <w:rFonts w:asciiTheme="minorHAnsi" w:hAnsiTheme="minorHAnsi" w:cstheme="minorHAnsi"/>
          <w:b/>
        </w:rPr>
        <w:t>Gundersen</w:t>
      </w:r>
      <w:r w:rsidRPr="00E0080C">
        <w:rPr>
          <w:rFonts w:asciiTheme="minorHAnsi" w:hAnsiTheme="minorHAnsi" w:cstheme="minorHAnsi"/>
        </w:rPr>
        <w:t>, K., Olsen, T.M</w:t>
      </w:r>
      <w:r>
        <w:rPr>
          <w:rFonts w:asciiTheme="minorHAnsi" w:hAnsiTheme="minorHAnsi" w:cstheme="minorHAnsi"/>
        </w:rPr>
        <w:t>. &amp;</w:t>
      </w:r>
      <w:r w:rsidRPr="00E0080C">
        <w:rPr>
          <w:rFonts w:asciiTheme="minorHAnsi" w:hAnsiTheme="minorHAnsi" w:cstheme="minorHAnsi"/>
        </w:rPr>
        <w:t xml:space="preserve"> Finne J.</w:t>
      </w:r>
      <w:r>
        <w:rPr>
          <w:rFonts w:asciiTheme="minorHAnsi" w:hAnsiTheme="minorHAnsi" w:cstheme="minorHAnsi"/>
        </w:rPr>
        <w:t xml:space="preserve"> (2008)</w:t>
      </w:r>
      <w:r w:rsidRPr="00E0080C">
        <w:rPr>
          <w:rFonts w:asciiTheme="minorHAnsi" w:hAnsiTheme="minorHAnsi" w:cstheme="minorHAnsi"/>
        </w:rPr>
        <w:t xml:space="preserve">: </w:t>
      </w:r>
      <w:r w:rsidRPr="001846D6">
        <w:rPr>
          <w:rFonts w:asciiTheme="minorHAnsi" w:hAnsiTheme="minorHAnsi" w:cstheme="minorHAnsi"/>
          <w:i/>
        </w:rPr>
        <w:t>ART En metode for trening av social kompetanse</w:t>
      </w:r>
      <w:r w:rsidRPr="00E0080C">
        <w:rPr>
          <w:rFonts w:asciiTheme="minorHAnsi" w:hAnsiTheme="minorHAnsi" w:cstheme="minorHAnsi"/>
        </w:rPr>
        <w:t xml:space="preserve">. </w:t>
      </w:r>
      <w:r>
        <w:rPr>
          <w:rFonts w:asciiTheme="minorHAnsi" w:hAnsiTheme="minorHAnsi" w:cstheme="minorHAnsi"/>
        </w:rPr>
        <w:t>Diakonhjemmet Høgskole Rogaland</w:t>
      </w:r>
    </w:p>
    <w:p w:rsidR="00FD3DF7" w:rsidRPr="00E0080C" w:rsidRDefault="00FD3DF7" w:rsidP="00FD3DF7">
      <w:pPr>
        <w:pStyle w:val="NormalWeb"/>
        <w:spacing w:before="0" w:beforeAutospacing="0" w:after="0" w:afterAutospacing="0"/>
        <w:rPr>
          <w:rFonts w:asciiTheme="minorHAnsi" w:hAnsiTheme="minorHAnsi" w:cstheme="minorHAnsi"/>
        </w:rPr>
      </w:pPr>
    </w:p>
    <w:p w:rsidR="00FD3DF7" w:rsidRDefault="00FD3DF7" w:rsidP="00FD3DF7">
      <w:pPr>
        <w:pStyle w:val="NormalWeb"/>
        <w:spacing w:before="0" w:beforeAutospacing="0" w:after="0" w:afterAutospacing="0"/>
        <w:rPr>
          <w:rFonts w:asciiTheme="minorHAnsi" w:hAnsiTheme="minorHAnsi" w:cstheme="minorHAnsi"/>
          <w:lang w:val="en-US"/>
        </w:rPr>
      </w:pPr>
      <w:r w:rsidRPr="001846D6">
        <w:rPr>
          <w:rFonts w:asciiTheme="minorHAnsi" w:hAnsiTheme="minorHAnsi" w:cstheme="minorHAnsi"/>
          <w:b/>
        </w:rPr>
        <w:t>Gundersen</w:t>
      </w:r>
      <w:r w:rsidRPr="00E0080C">
        <w:rPr>
          <w:rFonts w:asciiTheme="minorHAnsi" w:hAnsiTheme="minorHAnsi" w:cstheme="minorHAnsi"/>
        </w:rPr>
        <w:t>, K. og Moynahan, L.</w:t>
      </w:r>
      <w:r>
        <w:rPr>
          <w:rFonts w:asciiTheme="minorHAnsi" w:hAnsiTheme="minorHAnsi" w:cstheme="minorHAnsi"/>
        </w:rPr>
        <w:t xml:space="preserve"> (2010)</w:t>
      </w:r>
      <w:r w:rsidRPr="00E0080C">
        <w:rPr>
          <w:rFonts w:asciiTheme="minorHAnsi" w:hAnsiTheme="minorHAnsi" w:cstheme="minorHAnsi"/>
        </w:rPr>
        <w:t>: Trening av social kompetanse. I</w:t>
      </w:r>
      <w:r>
        <w:rPr>
          <w:rFonts w:asciiTheme="minorHAnsi" w:hAnsiTheme="minorHAnsi" w:cstheme="minorHAnsi"/>
        </w:rPr>
        <w:t xml:space="preserve"> Eikeseth, S. &amp; Svartdal, F. (</w:t>
      </w:r>
      <w:r w:rsidRPr="00E0080C">
        <w:rPr>
          <w:rFonts w:asciiTheme="minorHAnsi" w:hAnsiTheme="minorHAnsi" w:cstheme="minorHAnsi"/>
        </w:rPr>
        <w:t>ed</w:t>
      </w:r>
      <w:r>
        <w:rPr>
          <w:rFonts w:asciiTheme="minorHAnsi" w:hAnsiTheme="minorHAnsi" w:cstheme="minorHAnsi"/>
        </w:rPr>
        <w:t>s.</w:t>
      </w:r>
      <w:r w:rsidRPr="00E0080C">
        <w:rPr>
          <w:rFonts w:asciiTheme="minorHAnsi" w:hAnsiTheme="minorHAnsi" w:cstheme="minorHAnsi"/>
        </w:rPr>
        <w:t>)</w:t>
      </w:r>
      <w:r>
        <w:rPr>
          <w:rFonts w:asciiTheme="minorHAnsi" w:hAnsiTheme="minorHAnsi" w:cstheme="minorHAnsi"/>
        </w:rPr>
        <w:t xml:space="preserve"> (2010)</w:t>
      </w:r>
      <w:r w:rsidRPr="00E0080C">
        <w:rPr>
          <w:rFonts w:asciiTheme="minorHAnsi" w:hAnsiTheme="minorHAnsi" w:cstheme="minorHAnsi"/>
        </w:rPr>
        <w:t xml:space="preserve">: Anvendt atferdsanalyse. Gyldendal Norsk Forlag. </w:t>
      </w:r>
      <w:r w:rsidRPr="00FD3DF7">
        <w:rPr>
          <w:rFonts w:asciiTheme="minorHAnsi" w:hAnsiTheme="minorHAnsi" w:cstheme="minorHAnsi"/>
          <w:lang w:val="en-US"/>
        </w:rPr>
        <w:t>Oslo</w:t>
      </w:r>
    </w:p>
    <w:p w:rsidR="00FD3DF7" w:rsidRPr="00FD3DF7" w:rsidRDefault="00FD3DF7" w:rsidP="00FD3DF7">
      <w:pPr>
        <w:pStyle w:val="NormalWeb"/>
        <w:spacing w:before="0" w:beforeAutospacing="0" w:after="0" w:afterAutospacing="0"/>
        <w:rPr>
          <w:rFonts w:asciiTheme="minorHAnsi" w:hAnsiTheme="minorHAnsi" w:cstheme="minorHAnsi"/>
          <w:lang w:val="en-US"/>
        </w:rPr>
      </w:pPr>
    </w:p>
    <w:p w:rsidR="007A4332" w:rsidRDefault="007A4332" w:rsidP="00F0030D">
      <w:pPr>
        <w:rPr>
          <w:lang w:val="en-GB"/>
        </w:rPr>
      </w:pPr>
      <w:r w:rsidRPr="001846D6">
        <w:rPr>
          <w:b/>
          <w:lang w:val="en-US"/>
        </w:rPr>
        <w:t>Gundersen</w:t>
      </w:r>
      <w:r w:rsidRPr="00A36ED3">
        <w:rPr>
          <w:lang w:val="en-US"/>
        </w:rPr>
        <w:t xml:space="preserve">, K. </w:t>
      </w:r>
      <w:r w:rsidR="00945A17" w:rsidRPr="00A36ED3">
        <w:rPr>
          <w:lang w:val="en-US"/>
        </w:rPr>
        <w:t>&amp;</w:t>
      </w:r>
      <w:r w:rsidRPr="00A36ED3">
        <w:rPr>
          <w:lang w:val="en-US"/>
        </w:rPr>
        <w:t xml:space="preserve"> Svartdal, F. (2006): </w:t>
      </w:r>
      <w:r w:rsidRPr="00A36ED3">
        <w:rPr>
          <w:i/>
          <w:lang w:val="en-US"/>
        </w:rPr>
        <w:t xml:space="preserve">Aggression Replacement Training in Norway. </w:t>
      </w:r>
      <w:r w:rsidR="00D86457" w:rsidRPr="00A36ED3">
        <w:rPr>
          <w:i/>
          <w:lang w:val="en-GB"/>
        </w:rPr>
        <w:t xml:space="preserve">Outcome </w:t>
      </w:r>
      <w:r w:rsidRPr="00A36ED3">
        <w:rPr>
          <w:i/>
          <w:lang w:val="en-GB"/>
        </w:rPr>
        <w:t>evaluation of 11 Nor</w:t>
      </w:r>
      <w:r w:rsidRPr="00497EC1">
        <w:rPr>
          <w:i/>
          <w:lang w:val="en-GB"/>
        </w:rPr>
        <w:t>wegian student projects</w:t>
      </w:r>
      <w:r>
        <w:rPr>
          <w:lang w:val="en-GB"/>
        </w:rPr>
        <w:t xml:space="preserve">. Scandinavian </w:t>
      </w:r>
      <w:r w:rsidR="00FD3DF7">
        <w:rPr>
          <w:lang w:val="en-GB"/>
        </w:rPr>
        <w:t>Journal of educational Research</w:t>
      </w:r>
      <w:r>
        <w:rPr>
          <w:lang w:val="en-GB"/>
        </w:rPr>
        <w:t xml:space="preserve"> 50</w:t>
      </w:r>
      <w:r w:rsidR="00FD3DF7">
        <w:rPr>
          <w:lang w:val="en-GB"/>
        </w:rPr>
        <w:t>, pp. 63</w:t>
      </w:r>
      <w:r>
        <w:rPr>
          <w:lang w:val="en-GB"/>
        </w:rPr>
        <w:t>-81</w:t>
      </w:r>
    </w:p>
    <w:p w:rsidR="00CF032E" w:rsidRPr="007F5AE4" w:rsidRDefault="00CF032E" w:rsidP="00CF032E">
      <w:pPr>
        <w:spacing w:line="240" w:lineRule="auto"/>
        <w:rPr>
          <w:rFonts w:eastAsia="Times New Roman" w:cstheme="minorHAnsi"/>
          <w:lang w:val="en-US"/>
        </w:rPr>
      </w:pPr>
    </w:p>
    <w:p w:rsidR="00CF032E" w:rsidRPr="00E0080C" w:rsidRDefault="001846D6" w:rsidP="00CF032E">
      <w:pPr>
        <w:spacing w:line="240" w:lineRule="auto"/>
        <w:rPr>
          <w:rFonts w:eastAsia="Times New Roman" w:cstheme="minorHAnsi"/>
        </w:rPr>
      </w:pPr>
      <w:r w:rsidRPr="00B20E9E">
        <w:rPr>
          <w:rFonts w:eastAsia="Times New Roman" w:cstheme="minorHAnsi"/>
          <w:b/>
        </w:rPr>
        <w:t>Gundersen</w:t>
      </w:r>
      <w:r w:rsidRPr="00B20E9E">
        <w:rPr>
          <w:rFonts w:eastAsia="Times New Roman" w:cstheme="minorHAnsi"/>
        </w:rPr>
        <w:t>, K. &amp;</w:t>
      </w:r>
      <w:r w:rsidR="00CF032E" w:rsidRPr="00B20E9E">
        <w:rPr>
          <w:rFonts w:eastAsia="Times New Roman" w:cstheme="minorHAnsi"/>
        </w:rPr>
        <w:t xml:space="preserve"> Valjord, L.</w:t>
      </w:r>
      <w:r w:rsidRPr="00B20E9E">
        <w:rPr>
          <w:rFonts w:eastAsia="Times New Roman" w:cstheme="minorHAnsi"/>
        </w:rPr>
        <w:t xml:space="preserve"> (2010)</w:t>
      </w:r>
      <w:r w:rsidR="00CF032E" w:rsidRPr="00B20E9E">
        <w:rPr>
          <w:rFonts w:eastAsia="Times New Roman" w:cstheme="minorHAnsi"/>
        </w:rPr>
        <w:t xml:space="preserve">: </w:t>
      </w:r>
      <w:r w:rsidR="00CF032E" w:rsidRPr="00B20E9E">
        <w:rPr>
          <w:rFonts w:eastAsia="Times New Roman" w:cstheme="minorHAnsi"/>
          <w:i/>
        </w:rPr>
        <w:t>Social persepjons trening</w:t>
      </w:r>
      <w:r w:rsidR="00CF032E" w:rsidRPr="00B20E9E">
        <w:rPr>
          <w:rFonts w:eastAsia="Times New Roman" w:cstheme="minorHAnsi"/>
        </w:rPr>
        <w:t xml:space="preserve">. </w:t>
      </w:r>
      <w:r w:rsidR="00CF032E" w:rsidRPr="00E0080C">
        <w:rPr>
          <w:rFonts w:eastAsia="Times New Roman" w:cstheme="minorHAnsi"/>
        </w:rPr>
        <w:t>Diakon</w:t>
      </w:r>
      <w:r>
        <w:rPr>
          <w:rFonts w:eastAsia="Times New Roman" w:cstheme="minorHAnsi"/>
        </w:rPr>
        <w:t>hjemmet Høgskole. Rapport 2010/7</w:t>
      </w:r>
    </w:p>
    <w:p w:rsidR="007A4332" w:rsidRPr="00B20E9E" w:rsidRDefault="007A4332" w:rsidP="00F0030D">
      <w:pPr>
        <w:rPr>
          <w:lang w:val="en-US"/>
        </w:rPr>
      </w:pPr>
      <w:r w:rsidRPr="00E973C0">
        <w:rPr>
          <w:b/>
        </w:rPr>
        <w:lastRenderedPageBreak/>
        <w:t>Gundersen</w:t>
      </w:r>
      <w:r w:rsidRPr="00A36ED3">
        <w:t>, K., Olsen, T.</w:t>
      </w:r>
      <w:r w:rsidR="00D86457" w:rsidRPr="00A36ED3">
        <w:t xml:space="preserve"> M.</w:t>
      </w:r>
      <w:r w:rsidRPr="00A36ED3">
        <w:t xml:space="preserve"> </w:t>
      </w:r>
      <w:r w:rsidR="00945A17" w:rsidRPr="00A36ED3">
        <w:t>&amp;</w:t>
      </w:r>
      <w:r w:rsidRPr="00A36ED3">
        <w:t xml:space="preserve"> Finne, J. (2005): </w:t>
      </w:r>
      <w:r w:rsidRPr="00A36ED3">
        <w:rPr>
          <w:i/>
        </w:rPr>
        <w:t>ART – En metode for trening af social kompetence, Trenermanual</w:t>
      </w:r>
      <w:r w:rsidRPr="00A36ED3">
        <w:t xml:space="preserve">. </w:t>
      </w:r>
      <w:r w:rsidR="00E973C0" w:rsidRPr="00B20E9E">
        <w:rPr>
          <w:lang w:val="en-US"/>
        </w:rPr>
        <w:t>Nærby: Rogaland Høgskole</w:t>
      </w:r>
    </w:p>
    <w:p w:rsidR="00CF032E" w:rsidRPr="00B20E9E" w:rsidRDefault="00CF032E" w:rsidP="00CF032E">
      <w:pPr>
        <w:rPr>
          <w:lang w:val="en-US"/>
        </w:rPr>
      </w:pPr>
    </w:p>
    <w:p w:rsidR="00CF032E" w:rsidRPr="00A36ED3" w:rsidRDefault="00CF032E" w:rsidP="00CF032E">
      <w:pPr>
        <w:pStyle w:val="NormalWeb"/>
        <w:spacing w:before="0" w:beforeAutospacing="0" w:after="0" w:afterAutospacing="0"/>
        <w:rPr>
          <w:rFonts w:asciiTheme="minorHAnsi" w:hAnsiTheme="minorHAnsi" w:cstheme="minorHAnsi"/>
        </w:rPr>
      </w:pPr>
      <w:r w:rsidRPr="00F41E0C">
        <w:rPr>
          <w:rFonts w:asciiTheme="minorHAnsi" w:hAnsiTheme="minorHAnsi" w:cstheme="minorHAnsi"/>
          <w:b/>
          <w:lang w:val="en-US"/>
        </w:rPr>
        <w:t>Meichenbaum</w:t>
      </w:r>
      <w:r w:rsidRPr="00A36ED3">
        <w:rPr>
          <w:rFonts w:asciiTheme="minorHAnsi" w:hAnsiTheme="minorHAnsi" w:cstheme="minorHAnsi"/>
          <w:lang w:val="en-US"/>
        </w:rPr>
        <w:t>, D.</w:t>
      </w:r>
      <w:r w:rsidR="00F41E0C">
        <w:rPr>
          <w:rFonts w:asciiTheme="minorHAnsi" w:hAnsiTheme="minorHAnsi" w:cstheme="minorHAnsi"/>
          <w:lang w:val="en-US"/>
        </w:rPr>
        <w:t xml:space="preserve"> H. &amp;</w:t>
      </w:r>
      <w:r w:rsidRPr="00A36ED3">
        <w:rPr>
          <w:rFonts w:asciiTheme="minorHAnsi" w:hAnsiTheme="minorHAnsi" w:cstheme="minorHAnsi"/>
          <w:lang w:val="en-US"/>
        </w:rPr>
        <w:t xml:space="preserve"> Goodman, J.</w:t>
      </w:r>
      <w:r w:rsidR="00F41E0C">
        <w:rPr>
          <w:rFonts w:asciiTheme="minorHAnsi" w:hAnsiTheme="minorHAnsi" w:cstheme="minorHAnsi"/>
          <w:lang w:val="en-US"/>
        </w:rPr>
        <w:t xml:space="preserve"> (1971)</w:t>
      </w:r>
      <w:r w:rsidRPr="00A36ED3">
        <w:rPr>
          <w:rFonts w:asciiTheme="minorHAnsi" w:hAnsiTheme="minorHAnsi" w:cstheme="minorHAnsi"/>
          <w:lang w:val="en-US"/>
        </w:rPr>
        <w:t xml:space="preserve">: </w:t>
      </w:r>
      <w:r w:rsidRPr="00E973C0">
        <w:rPr>
          <w:rFonts w:asciiTheme="minorHAnsi" w:hAnsiTheme="minorHAnsi" w:cstheme="minorHAnsi"/>
          <w:i/>
          <w:lang w:val="en-US"/>
        </w:rPr>
        <w:t>Training impulsive children to talk to themselves: a means of developing self-control</w:t>
      </w:r>
      <w:r w:rsidRPr="00A36ED3">
        <w:rPr>
          <w:rFonts w:asciiTheme="minorHAnsi" w:hAnsiTheme="minorHAnsi" w:cstheme="minorHAnsi"/>
          <w:lang w:val="en-US"/>
        </w:rPr>
        <w:t xml:space="preserve">. </w:t>
      </w:r>
      <w:r w:rsidRPr="00A36ED3">
        <w:rPr>
          <w:rFonts w:asciiTheme="minorHAnsi" w:hAnsiTheme="minorHAnsi" w:cstheme="minorHAnsi"/>
        </w:rPr>
        <w:t>J</w:t>
      </w:r>
      <w:r w:rsidR="00E973C0">
        <w:rPr>
          <w:rFonts w:asciiTheme="minorHAnsi" w:hAnsiTheme="minorHAnsi" w:cstheme="minorHAnsi"/>
        </w:rPr>
        <w:t>ournal of</w:t>
      </w:r>
      <w:r w:rsidRPr="00A36ED3">
        <w:rPr>
          <w:rFonts w:asciiTheme="minorHAnsi" w:hAnsiTheme="minorHAnsi" w:cstheme="minorHAnsi"/>
        </w:rPr>
        <w:t xml:space="preserve"> Abnormal Psy</w:t>
      </w:r>
      <w:r w:rsidR="00F41E0C">
        <w:rPr>
          <w:rFonts w:asciiTheme="minorHAnsi" w:hAnsiTheme="minorHAnsi" w:cstheme="minorHAnsi"/>
        </w:rPr>
        <w:t xml:space="preserve">chology 77, pp. 115-25. Ontario </w:t>
      </w:r>
    </w:p>
    <w:p w:rsidR="00CF032E" w:rsidRPr="00A36ED3" w:rsidRDefault="00CF032E" w:rsidP="00CF032E"/>
    <w:p w:rsidR="00CF032E" w:rsidRPr="00A36ED3" w:rsidRDefault="00CF032E" w:rsidP="00CF032E">
      <w:r w:rsidRPr="00F41E0C">
        <w:rPr>
          <w:b/>
        </w:rPr>
        <w:t>Moynahan</w:t>
      </w:r>
      <w:r w:rsidRPr="00A36ED3">
        <w:t xml:space="preserve">, L. (2002): </w:t>
      </w:r>
      <w:r w:rsidRPr="00A36ED3">
        <w:rPr>
          <w:i/>
        </w:rPr>
        <w:t>Mal for sociale færdighetstrening</w:t>
      </w:r>
      <w:r w:rsidRPr="00A36ED3">
        <w:t>. Glenne Autismecenter i Horten</w:t>
      </w:r>
    </w:p>
    <w:p w:rsidR="00CF032E" w:rsidRPr="00A36ED3" w:rsidRDefault="00CF032E" w:rsidP="00CF032E"/>
    <w:p w:rsidR="00F41E0C" w:rsidRPr="00A36ED3" w:rsidRDefault="00F41E0C" w:rsidP="00F41E0C">
      <w:r w:rsidRPr="00F41E0C">
        <w:rPr>
          <w:b/>
        </w:rPr>
        <w:t>Moynahan</w:t>
      </w:r>
      <w:r w:rsidRPr="00A36ED3">
        <w:t xml:space="preserve">, L. &amp; Strømgren, B. (2003): </w:t>
      </w:r>
      <w:r w:rsidRPr="00A36ED3">
        <w:rPr>
          <w:i/>
        </w:rPr>
        <w:t>Gjenvinning af selkontroll</w:t>
      </w:r>
      <w:r w:rsidRPr="00A36ED3">
        <w:t>. NordART. Namsos oplæringscenter</w:t>
      </w:r>
      <w:r>
        <w:br/>
      </w:r>
    </w:p>
    <w:p w:rsidR="00CF032E" w:rsidRPr="00A36ED3" w:rsidRDefault="00CF032E" w:rsidP="00CF032E">
      <w:r w:rsidRPr="00F41E0C">
        <w:rPr>
          <w:b/>
        </w:rPr>
        <w:t>Moynahan</w:t>
      </w:r>
      <w:r w:rsidRPr="00A36ED3">
        <w:t xml:space="preserve">, L. &amp; Strømgren, B. (2006): </w:t>
      </w:r>
      <w:r w:rsidRPr="00A36ED3">
        <w:rPr>
          <w:i/>
        </w:rPr>
        <w:t>Agression i skolen. Noe kan gjøres og noen gjør det</w:t>
      </w:r>
      <w:r w:rsidRPr="00A36ED3">
        <w:t>. Tidsskrift for specialpedagosik nr. 6</w:t>
      </w:r>
    </w:p>
    <w:p w:rsidR="00A36ED3" w:rsidRDefault="00A36ED3" w:rsidP="00A36ED3">
      <w:pPr>
        <w:rPr>
          <w:b/>
        </w:rPr>
      </w:pPr>
    </w:p>
    <w:p w:rsidR="00A36ED3" w:rsidRDefault="00A36ED3" w:rsidP="00A36ED3">
      <w:r w:rsidRPr="00F41E0C">
        <w:rPr>
          <w:b/>
        </w:rPr>
        <w:t>Nordahl</w:t>
      </w:r>
      <w:r w:rsidRPr="00A36ED3">
        <w:t>, T</w:t>
      </w:r>
      <w:r>
        <w:t xml:space="preserve">., Gravrok, Ø., Knudsmoen, H. &amp; Larsen, T. M. B. (2006): </w:t>
      </w:r>
      <w:r w:rsidRPr="00497EC1">
        <w:rPr>
          <w:i/>
        </w:rPr>
        <w:t>Forebyggende indsatser i skolen</w:t>
      </w:r>
      <w:r>
        <w:t>. Norske undervisningsderektorat</w:t>
      </w:r>
    </w:p>
    <w:p w:rsidR="00A36ED3" w:rsidRDefault="00A36ED3" w:rsidP="00CF032E">
      <w:pPr>
        <w:spacing w:line="240" w:lineRule="auto"/>
        <w:rPr>
          <w:rFonts w:eastAsia="Times New Roman" w:cstheme="minorHAnsi"/>
        </w:rPr>
      </w:pPr>
    </w:p>
    <w:p w:rsidR="00CF032E" w:rsidRDefault="00CF032E" w:rsidP="00CF032E">
      <w:pPr>
        <w:spacing w:line="240" w:lineRule="auto"/>
        <w:rPr>
          <w:rFonts w:eastAsia="Times New Roman" w:cstheme="minorHAnsi"/>
        </w:rPr>
      </w:pPr>
      <w:r w:rsidRPr="00F41E0C">
        <w:rPr>
          <w:rFonts w:eastAsia="Times New Roman" w:cstheme="minorHAnsi"/>
          <w:b/>
        </w:rPr>
        <w:t>Overland</w:t>
      </w:r>
      <w:r w:rsidRPr="006B733C">
        <w:rPr>
          <w:rFonts w:eastAsia="Times New Roman" w:cstheme="minorHAnsi"/>
        </w:rPr>
        <w:t>, T.</w:t>
      </w:r>
      <w:r w:rsidR="00F41E0C">
        <w:rPr>
          <w:rFonts w:eastAsia="Times New Roman" w:cstheme="minorHAnsi"/>
        </w:rPr>
        <w:t xml:space="preserve"> (2009)</w:t>
      </w:r>
      <w:r w:rsidRPr="006B733C">
        <w:rPr>
          <w:rFonts w:eastAsia="Times New Roman" w:cstheme="minorHAnsi"/>
        </w:rPr>
        <w:t xml:space="preserve">: </w:t>
      </w:r>
      <w:r w:rsidRPr="00F41E0C">
        <w:rPr>
          <w:rFonts w:eastAsia="Times New Roman" w:cstheme="minorHAnsi"/>
          <w:i/>
        </w:rPr>
        <w:t>Skolen og de udfordrende elever – om forebyggelse og reduktio</w:t>
      </w:r>
      <w:r w:rsidR="00F41E0C" w:rsidRPr="00F41E0C">
        <w:rPr>
          <w:rFonts w:eastAsia="Times New Roman" w:cstheme="minorHAnsi"/>
          <w:i/>
        </w:rPr>
        <w:t>n af problemadfærd</w:t>
      </w:r>
      <w:r w:rsidR="00F41E0C">
        <w:rPr>
          <w:rFonts w:eastAsia="Times New Roman" w:cstheme="minorHAnsi"/>
        </w:rPr>
        <w:t>. Dafolo</w:t>
      </w:r>
    </w:p>
    <w:p w:rsidR="00CF032E" w:rsidRDefault="00CF032E" w:rsidP="00CF032E">
      <w:pPr>
        <w:spacing w:line="240" w:lineRule="auto"/>
        <w:rPr>
          <w:rFonts w:eastAsia="Times New Roman" w:cstheme="minorHAnsi"/>
        </w:rPr>
      </w:pPr>
    </w:p>
    <w:p w:rsidR="00CF032E" w:rsidRDefault="00CF032E" w:rsidP="00CF032E">
      <w:pPr>
        <w:spacing w:line="240" w:lineRule="auto"/>
        <w:rPr>
          <w:rFonts w:eastAsia="Times New Roman" w:cstheme="minorHAnsi"/>
        </w:rPr>
      </w:pPr>
      <w:r w:rsidRPr="00F41E0C">
        <w:rPr>
          <w:rFonts w:eastAsia="Times New Roman" w:cstheme="minorHAnsi"/>
          <w:b/>
        </w:rPr>
        <w:t>Prescott</w:t>
      </w:r>
      <w:r w:rsidR="00F41E0C">
        <w:rPr>
          <w:rFonts w:eastAsia="Times New Roman" w:cstheme="minorHAnsi"/>
        </w:rPr>
        <w:t>, P. &amp;</w:t>
      </w:r>
      <w:r>
        <w:rPr>
          <w:rFonts w:eastAsia="Times New Roman" w:cstheme="minorHAnsi"/>
        </w:rPr>
        <w:t xml:space="preserve"> Børtveit T.</w:t>
      </w:r>
      <w:r w:rsidR="00F41E0C">
        <w:rPr>
          <w:rFonts w:eastAsia="Times New Roman" w:cstheme="minorHAnsi"/>
        </w:rPr>
        <w:t xml:space="preserve"> (2005)</w:t>
      </w:r>
      <w:r>
        <w:rPr>
          <w:rFonts w:eastAsia="Times New Roman" w:cstheme="minorHAnsi"/>
        </w:rPr>
        <w:t xml:space="preserve">: </w:t>
      </w:r>
      <w:r w:rsidRPr="00F41E0C">
        <w:rPr>
          <w:rFonts w:eastAsia="Times New Roman" w:cstheme="minorHAnsi"/>
          <w:i/>
        </w:rPr>
        <w:t>Sundhed og ændring af a</w:t>
      </w:r>
      <w:r w:rsidR="00F41E0C" w:rsidRPr="00F41E0C">
        <w:rPr>
          <w:rFonts w:eastAsia="Times New Roman" w:cstheme="minorHAnsi"/>
          <w:i/>
        </w:rPr>
        <w:t>dfærd</w:t>
      </w:r>
      <w:r w:rsidR="00F41E0C">
        <w:rPr>
          <w:rFonts w:eastAsia="Times New Roman" w:cstheme="minorHAnsi"/>
        </w:rPr>
        <w:t>. Dansk psykologisk forlag</w:t>
      </w:r>
    </w:p>
    <w:p w:rsidR="00CF032E" w:rsidRDefault="00CF032E" w:rsidP="00CF032E">
      <w:pPr>
        <w:pStyle w:val="NormalWeb"/>
        <w:spacing w:before="0" w:beforeAutospacing="0" w:after="0" w:afterAutospacing="0"/>
        <w:rPr>
          <w:rFonts w:asciiTheme="minorHAnsi" w:hAnsiTheme="minorHAnsi" w:cstheme="minorHAnsi"/>
        </w:rPr>
      </w:pPr>
    </w:p>
    <w:p w:rsidR="00A36ED3" w:rsidRDefault="00A36ED3" w:rsidP="00CF032E">
      <w:pPr>
        <w:pStyle w:val="NormalWeb"/>
        <w:spacing w:before="0" w:beforeAutospacing="0" w:after="0" w:afterAutospacing="0"/>
        <w:rPr>
          <w:rFonts w:asciiTheme="minorHAnsi" w:hAnsiTheme="minorHAnsi" w:cstheme="minorHAnsi"/>
        </w:rPr>
      </w:pPr>
      <w:r w:rsidRPr="00F41E0C">
        <w:rPr>
          <w:rFonts w:asciiTheme="minorHAnsi" w:hAnsiTheme="minorHAnsi" w:cstheme="minorHAnsi"/>
          <w:b/>
        </w:rPr>
        <w:t>Ramsoy</w:t>
      </w:r>
      <w:r w:rsidR="00F41E0C">
        <w:rPr>
          <w:rFonts w:asciiTheme="minorHAnsi" w:hAnsiTheme="minorHAnsi" w:cstheme="minorHAnsi"/>
        </w:rPr>
        <w:t>,</w:t>
      </w:r>
      <w:r>
        <w:rPr>
          <w:rFonts w:asciiTheme="minorHAnsi" w:hAnsiTheme="minorHAnsi" w:cstheme="minorHAnsi"/>
        </w:rPr>
        <w:t xml:space="preserve"> T</w:t>
      </w:r>
      <w:r w:rsidR="00F41E0C">
        <w:rPr>
          <w:rFonts w:asciiTheme="minorHAnsi" w:hAnsiTheme="minorHAnsi" w:cstheme="minorHAnsi"/>
        </w:rPr>
        <w:t xml:space="preserve">. &amp; Skov. M. (2007): </w:t>
      </w:r>
      <w:r w:rsidR="00F41E0C" w:rsidRPr="00F41E0C">
        <w:rPr>
          <w:rFonts w:asciiTheme="minorHAnsi" w:hAnsiTheme="minorHAnsi" w:cstheme="minorHAnsi"/>
          <w:i/>
        </w:rPr>
        <w:t>Følelser og kognition</w:t>
      </w:r>
      <w:r w:rsidR="00F41E0C">
        <w:rPr>
          <w:rFonts w:asciiTheme="minorHAnsi" w:hAnsiTheme="minorHAnsi" w:cstheme="minorHAnsi"/>
        </w:rPr>
        <w:t xml:space="preserve">. </w:t>
      </w:r>
      <w:r>
        <w:rPr>
          <w:rFonts w:asciiTheme="minorHAnsi" w:hAnsiTheme="minorHAnsi" w:cstheme="minorHAnsi"/>
        </w:rPr>
        <w:t>Museum Tusculanums Forlag</w:t>
      </w:r>
    </w:p>
    <w:p w:rsidR="00A36ED3" w:rsidRDefault="00A36ED3" w:rsidP="00CF032E">
      <w:pPr>
        <w:pStyle w:val="NormalWeb"/>
        <w:spacing w:before="0" w:beforeAutospacing="0" w:after="0" w:afterAutospacing="0"/>
        <w:rPr>
          <w:rFonts w:asciiTheme="minorHAnsi" w:hAnsiTheme="minorHAnsi" w:cstheme="minorHAnsi"/>
        </w:rPr>
      </w:pPr>
    </w:p>
    <w:p w:rsidR="00CF032E" w:rsidRDefault="00F41E0C" w:rsidP="00CF032E">
      <w:pPr>
        <w:pStyle w:val="NormalWeb"/>
        <w:spacing w:before="0" w:beforeAutospacing="0" w:after="0" w:afterAutospacing="0"/>
        <w:rPr>
          <w:rFonts w:asciiTheme="minorHAnsi" w:hAnsiTheme="minorHAnsi" w:cstheme="minorHAnsi"/>
        </w:rPr>
      </w:pPr>
      <w:r w:rsidRPr="00B20E9E">
        <w:rPr>
          <w:rFonts w:asciiTheme="minorHAnsi" w:hAnsiTheme="minorHAnsi" w:cstheme="minorHAnsi"/>
          <w:b/>
        </w:rPr>
        <w:t>Sal</w:t>
      </w:r>
      <w:r w:rsidR="00CF032E" w:rsidRPr="00B20E9E">
        <w:rPr>
          <w:rFonts w:asciiTheme="minorHAnsi" w:hAnsiTheme="minorHAnsi" w:cstheme="minorHAnsi"/>
          <w:b/>
        </w:rPr>
        <w:t>mon</w:t>
      </w:r>
      <w:r w:rsidRPr="00B20E9E">
        <w:rPr>
          <w:rFonts w:asciiTheme="minorHAnsi" w:hAnsiTheme="minorHAnsi" w:cstheme="minorHAnsi"/>
        </w:rPr>
        <w:t xml:space="preserve">, S. (?): </w:t>
      </w:r>
      <w:r w:rsidR="00CF032E" w:rsidRPr="00B20E9E">
        <w:rPr>
          <w:rFonts w:asciiTheme="minorHAnsi" w:hAnsiTheme="minorHAnsi" w:cstheme="minorHAnsi"/>
          <w:i/>
        </w:rPr>
        <w:t>P</w:t>
      </w:r>
      <w:r w:rsidRPr="00B20E9E">
        <w:rPr>
          <w:rFonts w:asciiTheme="minorHAnsi" w:hAnsiTheme="minorHAnsi" w:cstheme="minorHAnsi"/>
          <w:i/>
        </w:rPr>
        <w:t>ea</w:t>
      </w:r>
      <w:r w:rsidR="00CF032E" w:rsidRPr="00B20E9E">
        <w:rPr>
          <w:rFonts w:asciiTheme="minorHAnsi" w:hAnsiTheme="minorHAnsi" w:cstheme="minorHAnsi"/>
          <w:i/>
        </w:rPr>
        <w:t>ce for Kids</w:t>
      </w:r>
      <w:r w:rsidR="00FD3DF7" w:rsidRPr="00B20E9E">
        <w:rPr>
          <w:rFonts w:asciiTheme="minorHAnsi" w:hAnsiTheme="minorHAnsi" w:cstheme="minorHAnsi"/>
        </w:rPr>
        <w:t xml:space="preserve">. </w:t>
      </w:r>
      <w:r w:rsidR="00FD3DF7">
        <w:rPr>
          <w:rFonts w:asciiTheme="minorHAnsi" w:hAnsiTheme="minorHAnsi" w:cstheme="minorHAnsi"/>
        </w:rPr>
        <w:t>M</w:t>
      </w:r>
      <w:r w:rsidR="00CF032E">
        <w:rPr>
          <w:rFonts w:asciiTheme="minorHAnsi" w:hAnsiTheme="minorHAnsi" w:cstheme="minorHAnsi"/>
        </w:rPr>
        <w:t xml:space="preserve">angler data  </w:t>
      </w:r>
    </w:p>
    <w:p w:rsidR="00CF032E" w:rsidRDefault="00CF032E" w:rsidP="00CF032E">
      <w:pPr>
        <w:pStyle w:val="NormalWeb"/>
        <w:spacing w:before="0" w:beforeAutospacing="0" w:after="0" w:afterAutospacing="0"/>
        <w:rPr>
          <w:rFonts w:asciiTheme="minorHAnsi" w:hAnsiTheme="minorHAnsi" w:cstheme="minorHAnsi"/>
        </w:rPr>
      </w:pPr>
    </w:p>
    <w:p w:rsidR="00A36ED3" w:rsidRDefault="00A36ED3" w:rsidP="00A36ED3">
      <w:r w:rsidRPr="00E973C0">
        <w:rPr>
          <w:b/>
        </w:rPr>
        <w:t>Strømgren</w:t>
      </w:r>
      <w:r w:rsidRPr="00A36ED3">
        <w:t>, B.,</w:t>
      </w:r>
      <w:r>
        <w:t xml:space="preserve"> Moynahan, L. &amp; Gundersen, K. (2005): </w:t>
      </w:r>
      <w:r w:rsidRPr="00497EC1">
        <w:rPr>
          <w:i/>
        </w:rPr>
        <w:t>Erstatt aggression. ART og positive adferds- og støttetiltak</w:t>
      </w:r>
      <w:r>
        <w:t>. Oslo Universitetsforlag</w:t>
      </w:r>
    </w:p>
    <w:p w:rsidR="00A36ED3" w:rsidRDefault="00A36ED3" w:rsidP="00A36ED3"/>
    <w:p w:rsidR="00A36ED3" w:rsidRDefault="00A36ED3" w:rsidP="00A36ED3">
      <w:r w:rsidRPr="00F41E0C">
        <w:rPr>
          <w:b/>
        </w:rPr>
        <w:t>Svartdal</w:t>
      </w:r>
      <w:r w:rsidRPr="00A36ED3">
        <w:t>, F. (</w:t>
      </w:r>
      <w:r>
        <w:t xml:space="preserve">2010a): </w:t>
      </w:r>
      <w:r w:rsidRPr="00497EC1">
        <w:rPr>
          <w:i/>
        </w:rPr>
        <w:t>Anvendt Adfærdsanalyse, Teori og praksis</w:t>
      </w:r>
      <w:r>
        <w:t>. Gyldendal, 2. utgave</w:t>
      </w:r>
    </w:p>
    <w:p w:rsidR="00A36ED3" w:rsidRDefault="00A36ED3" w:rsidP="00CF032E">
      <w:pPr>
        <w:pStyle w:val="NormalWeb"/>
        <w:spacing w:before="0" w:beforeAutospacing="0" w:after="0" w:afterAutospacing="0"/>
        <w:rPr>
          <w:rFonts w:asciiTheme="minorHAnsi" w:hAnsiTheme="minorHAnsi" w:cstheme="minorHAnsi"/>
        </w:rPr>
      </w:pPr>
    </w:p>
    <w:p w:rsidR="00942EA4" w:rsidRDefault="00942EA4" w:rsidP="00942EA4">
      <w:pPr>
        <w:rPr>
          <w:i/>
        </w:rPr>
      </w:pPr>
      <w:r w:rsidRPr="00D86457">
        <w:rPr>
          <w:b/>
        </w:rPr>
        <w:t>Svartdal</w:t>
      </w:r>
      <w:r>
        <w:t xml:space="preserve">, F. (2010b): </w:t>
      </w:r>
      <w:r w:rsidRPr="00D86457">
        <w:rPr>
          <w:i/>
        </w:rPr>
        <w:t xml:space="preserve">Psykologi – En introduktion, Teori og praksis </w:t>
      </w:r>
    </w:p>
    <w:p w:rsidR="00942EA4" w:rsidRDefault="00942EA4" w:rsidP="00942EA4">
      <w:pPr>
        <w:rPr>
          <w:i/>
        </w:rPr>
      </w:pPr>
    </w:p>
    <w:p w:rsidR="00CF032E" w:rsidRPr="00942EA4" w:rsidRDefault="00CF032E" w:rsidP="00942EA4">
      <w:pPr>
        <w:rPr>
          <w:i/>
        </w:rPr>
      </w:pPr>
      <w:r w:rsidRPr="00E973C0">
        <w:rPr>
          <w:rFonts w:cstheme="minorHAnsi"/>
          <w:b/>
        </w:rPr>
        <w:t>Svartdal</w:t>
      </w:r>
      <w:r w:rsidRPr="00E0080C">
        <w:rPr>
          <w:rFonts w:cstheme="minorHAnsi"/>
        </w:rPr>
        <w:t xml:space="preserve">, F. </w:t>
      </w:r>
      <w:r w:rsidR="00E973C0">
        <w:rPr>
          <w:rFonts w:cstheme="minorHAnsi"/>
        </w:rPr>
        <w:t>&amp; Holth, P. (2010):</w:t>
      </w:r>
      <w:r w:rsidRPr="00E0080C">
        <w:rPr>
          <w:rFonts w:cstheme="minorHAnsi"/>
        </w:rPr>
        <w:t xml:space="preserve"> </w:t>
      </w:r>
      <w:r w:rsidRPr="001846D6">
        <w:rPr>
          <w:rFonts w:cstheme="minorHAnsi"/>
          <w:i/>
        </w:rPr>
        <w:t>Grunnlegende begreper: Operant betingning</w:t>
      </w:r>
      <w:r w:rsidRPr="00E0080C">
        <w:rPr>
          <w:rFonts w:cstheme="minorHAnsi"/>
        </w:rPr>
        <w:t>. I</w:t>
      </w:r>
      <w:r w:rsidR="00FD3DF7">
        <w:rPr>
          <w:rFonts w:cstheme="minorHAnsi"/>
        </w:rPr>
        <w:t xml:space="preserve"> Eikeseth, S. o &amp; </w:t>
      </w:r>
      <w:r w:rsidR="001846D6">
        <w:rPr>
          <w:rFonts w:cstheme="minorHAnsi"/>
        </w:rPr>
        <w:t>Svartdal, F. (</w:t>
      </w:r>
      <w:r w:rsidRPr="00E0080C">
        <w:rPr>
          <w:rFonts w:cstheme="minorHAnsi"/>
        </w:rPr>
        <w:t>ed</w:t>
      </w:r>
      <w:r w:rsidR="001846D6">
        <w:rPr>
          <w:rFonts w:cstheme="minorHAnsi"/>
        </w:rPr>
        <w:t>s</w:t>
      </w:r>
      <w:r w:rsidR="00FD3DF7">
        <w:rPr>
          <w:rFonts w:cstheme="minorHAnsi"/>
        </w:rPr>
        <w:t>.</w:t>
      </w:r>
      <w:r w:rsidRPr="00E0080C">
        <w:rPr>
          <w:rFonts w:cstheme="minorHAnsi"/>
        </w:rPr>
        <w:t>)</w:t>
      </w:r>
      <w:r w:rsidR="001846D6">
        <w:rPr>
          <w:rFonts w:cstheme="minorHAnsi"/>
        </w:rPr>
        <w:t xml:space="preserve"> (2010)</w:t>
      </w:r>
      <w:r w:rsidRPr="00E0080C">
        <w:rPr>
          <w:rFonts w:cstheme="minorHAnsi"/>
        </w:rPr>
        <w:t xml:space="preserve">: Anvendt atferdsanalyse. Gyldendal Norsk Forlag. </w:t>
      </w:r>
      <w:r w:rsidR="001846D6">
        <w:rPr>
          <w:rFonts w:cstheme="minorHAnsi"/>
        </w:rPr>
        <w:t>Oslo</w:t>
      </w:r>
    </w:p>
    <w:p w:rsidR="00CF032E" w:rsidRPr="007F5AE4" w:rsidRDefault="00CF032E" w:rsidP="00CF032E">
      <w:pPr>
        <w:pStyle w:val="NormalWeb"/>
        <w:spacing w:before="0" w:beforeAutospacing="0" w:after="0" w:afterAutospacing="0"/>
        <w:rPr>
          <w:rFonts w:asciiTheme="minorHAnsi" w:hAnsiTheme="minorHAnsi" w:cstheme="minorHAnsi"/>
        </w:rPr>
      </w:pPr>
    </w:p>
    <w:p w:rsidR="00CF032E" w:rsidRDefault="00CF032E" w:rsidP="00CF032E">
      <w:pPr>
        <w:rPr>
          <w:b/>
        </w:rPr>
      </w:pPr>
      <w:r w:rsidRPr="001846D6">
        <w:rPr>
          <w:rFonts w:eastAsia="Times New Roman" w:cstheme="minorHAnsi"/>
          <w:b/>
        </w:rPr>
        <w:t>Webster-Stratton</w:t>
      </w:r>
      <w:r w:rsidR="001846D6">
        <w:rPr>
          <w:rFonts w:eastAsia="Times New Roman" w:cstheme="minorHAnsi"/>
        </w:rPr>
        <w:t>,</w:t>
      </w:r>
      <w:r w:rsidRPr="0088074D">
        <w:rPr>
          <w:rFonts w:eastAsia="Times New Roman" w:cstheme="minorHAnsi"/>
        </w:rPr>
        <w:t xml:space="preserve"> C.</w:t>
      </w:r>
      <w:r w:rsidR="001846D6">
        <w:rPr>
          <w:rFonts w:eastAsia="Times New Roman" w:cstheme="minorHAnsi"/>
        </w:rPr>
        <w:t xml:space="preserve"> (2009)</w:t>
      </w:r>
      <w:r w:rsidRPr="0088074D">
        <w:rPr>
          <w:rFonts w:eastAsia="Times New Roman" w:cstheme="minorHAnsi"/>
        </w:rPr>
        <w:t xml:space="preserve">: De utrolige år. </w:t>
      </w:r>
      <w:r w:rsidRPr="007F5AE4">
        <w:rPr>
          <w:rFonts w:eastAsia="Times New Roman" w:cstheme="minorHAnsi"/>
        </w:rPr>
        <w:t>Frydenlund 2009</w:t>
      </w:r>
    </w:p>
    <w:sectPr w:rsidR="00CF032E" w:rsidSect="00AD7403">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D71" w:rsidRDefault="00BA3D71" w:rsidP="00F0030D">
      <w:r>
        <w:separator/>
      </w:r>
    </w:p>
  </w:endnote>
  <w:endnote w:type="continuationSeparator" w:id="0">
    <w:p w:rsidR="00BA3D71" w:rsidRDefault="00BA3D71" w:rsidP="00F0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993254"/>
      <w:docPartObj>
        <w:docPartGallery w:val="Page Numbers (Bottom of Page)"/>
        <w:docPartUnique/>
      </w:docPartObj>
    </w:sdtPr>
    <w:sdtEndPr/>
    <w:sdtContent>
      <w:p w:rsidR="00E641C2" w:rsidRDefault="00E641C2">
        <w:pPr>
          <w:pStyle w:val="Sidefod"/>
          <w:jc w:val="right"/>
        </w:pPr>
        <w:r>
          <w:fldChar w:fldCharType="begin"/>
        </w:r>
        <w:r>
          <w:instrText>PAGE   \* MERGEFORMAT</w:instrText>
        </w:r>
        <w:r>
          <w:fldChar w:fldCharType="separate"/>
        </w:r>
        <w:r w:rsidR="00B17479">
          <w:rPr>
            <w:noProof/>
          </w:rPr>
          <w:t>22</w:t>
        </w:r>
        <w:r>
          <w:fldChar w:fldCharType="end"/>
        </w:r>
      </w:p>
    </w:sdtContent>
  </w:sdt>
  <w:p w:rsidR="00E641C2" w:rsidRDefault="00E641C2" w:rsidP="00F0030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D71" w:rsidRDefault="00BA3D71" w:rsidP="00F0030D">
      <w:r>
        <w:separator/>
      </w:r>
    </w:p>
  </w:footnote>
  <w:footnote w:type="continuationSeparator" w:id="0">
    <w:p w:rsidR="00BA3D71" w:rsidRDefault="00BA3D71" w:rsidP="00F0030D">
      <w:r>
        <w:continuationSeparator/>
      </w:r>
    </w:p>
  </w:footnote>
  <w:footnote w:id="1">
    <w:p w:rsidR="00E641C2" w:rsidRDefault="00E641C2" w:rsidP="00F0030D">
      <w:pPr>
        <w:pStyle w:val="Fodnotetekst"/>
      </w:pPr>
      <w:r>
        <w:rPr>
          <w:rStyle w:val="Fodnotehenvisning"/>
        </w:rPr>
        <w:footnoteRef/>
      </w:r>
      <w:r>
        <w:t xml:space="preserve"> Svartdal </w:t>
      </w:r>
      <w:r w:rsidR="00F41E0C">
        <w:t>2</w:t>
      </w:r>
      <w:r>
        <w:t>010</w:t>
      </w:r>
      <w:r w:rsidR="00F41E0C">
        <w:t>a</w:t>
      </w:r>
      <w:r>
        <w:t>.</w:t>
      </w:r>
    </w:p>
  </w:footnote>
  <w:footnote w:id="2">
    <w:p w:rsidR="00E641C2" w:rsidRDefault="00E641C2" w:rsidP="00F0030D">
      <w:pPr>
        <w:pStyle w:val="Fodnotetekst"/>
      </w:pPr>
      <w:r>
        <w:rPr>
          <w:rStyle w:val="Fodnotehenvisning"/>
        </w:rPr>
        <w:footnoteRef/>
      </w:r>
      <w:r w:rsidR="00F41E0C">
        <w:t xml:space="preserve"> Svartdal </w:t>
      </w:r>
      <w:r>
        <w:t>2010</w:t>
      </w:r>
      <w:r w:rsidR="00F41E0C">
        <w:t>a</w:t>
      </w:r>
      <w:r>
        <w:t>.</w:t>
      </w:r>
    </w:p>
  </w:footnote>
  <w:footnote w:id="3">
    <w:p w:rsidR="00E641C2" w:rsidRDefault="00E641C2" w:rsidP="00F0030D">
      <w:pPr>
        <w:pStyle w:val="Fodnotetekst"/>
      </w:pPr>
      <w:r>
        <w:rPr>
          <w:rStyle w:val="Fodnotehenvisning"/>
        </w:rPr>
        <w:footnoteRef/>
      </w:r>
      <w:r w:rsidR="00F41E0C">
        <w:t xml:space="preserve"> Svartdal </w:t>
      </w:r>
      <w:r>
        <w:t>2010</w:t>
      </w:r>
      <w:r w:rsidR="00F41E0C">
        <w:t>a</w:t>
      </w:r>
      <w:r>
        <w:t>.</w:t>
      </w:r>
    </w:p>
    <w:p w:rsidR="00E641C2" w:rsidRDefault="00E641C2" w:rsidP="00F0030D">
      <w:pPr>
        <w:pStyle w:val="Fodnotetekst"/>
      </w:pPr>
    </w:p>
  </w:footnote>
  <w:footnote w:id="4">
    <w:p w:rsidR="00E641C2" w:rsidRDefault="00E641C2" w:rsidP="00F0030D">
      <w:pPr>
        <w:pStyle w:val="Fodnotetekst"/>
      </w:pPr>
      <w:r>
        <w:rPr>
          <w:rStyle w:val="Fodnotehenvisning"/>
        </w:rPr>
        <w:footnoteRef/>
      </w:r>
      <w:r>
        <w:t xml:space="preserve"> Koester, p. 162.</w:t>
      </w:r>
    </w:p>
  </w:footnote>
  <w:footnote w:id="5">
    <w:p w:rsidR="00E641C2" w:rsidRDefault="00E641C2" w:rsidP="00F0030D">
      <w:pPr>
        <w:pStyle w:val="Fodnotetekst"/>
      </w:pPr>
      <w:r>
        <w:rPr>
          <w:rStyle w:val="Fodnotehenvisning"/>
        </w:rPr>
        <w:footnoteRef/>
      </w:r>
      <w:r>
        <w:t xml:space="preserve"> Introduktion til psykologi 2005</w:t>
      </w:r>
      <w:r w:rsidR="00F41E0C">
        <w:t>, p.162.</w:t>
      </w:r>
    </w:p>
  </w:footnote>
  <w:footnote w:id="6">
    <w:p w:rsidR="00E641C2" w:rsidRDefault="00E641C2" w:rsidP="00F0030D">
      <w:pPr>
        <w:pStyle w:val="Fodnotetekst"/>
      </w:pPr>
      <w:r>
        <w:rPr>
          <w:rStyle w:val="Fodnotehenvisning"/>
        </w:rPr>
        <w:footnoteRef/>
      </w:r>
      <w:r>
        <w:t xml:space="preserve"> Artikelkompendium videreuddannelsen, p. 316.</w:t>
      </w:r>
    </w:p>
  </w:footnote>
  <w:footnote w:id="7">
    <w:p w:rsidR="00E641C2" w:rsidRDefault="00E641C2" w:rsidP="00F0030D">
      <w:pPr>
        <w:pStyle w:val="Fodnotetekst"/>
      </w:pPr>
      <w:r>
        <w:rPr>
          <w:rStyle w:val="Fodnotehenvisning"/>
        </w:rPr>
        <w:footnoteRef/>
      </w:r>
      <w:r>
        <w:t xml:space="preserve"> Ramsoy</w:t>
      </w:r>
      <w:r w:rsidR="009128B3">
        <w:t xml:space="preserve"> &amp; S</w:t>
      </w:r>
      <w:r>
        <w:t>kov</w:t>
      </w:r>
      <w:r w:rsidR="009128B3">
        <w:t xml:space="preserve"> 2007, </w:t>
      </w:r>
      <w:r>
        <w:t>kapitel 3</w:t>
      </w:r>
      <w:r w:rsidR="009128B3">
        <w:t>.</w:t>
      </w:r>
    </w:p>
  </w:footnote>
  <w:footnote w:id="8">
    <w:p w:rsidR="00E641C2" w:rsidRDefault="00E641C2" w:rsidP="00F0030D">
      <w:pPr>
        <w:pStyle w:val="Fodnotetekst"/>
      </w:pPr>
      <w:r>
        <w:rPr>
          <w:rStyle w:val="Fodnotehenvisning"/>
        </w:rPr>
        <w:footnoteRef/>
      </w:r>
      <w:r>
        <w:t xml:space="preserve"> Koester, p. 330.</w:t>
      </w:r>
    </w:p>
  </w:footnote>
  <w:footnote w:id="9">
    <w:p w:rsidR="00E641C2" w:rsidRDefault="00E641C2" w:rsidP="00F0030D">
      <w:pPr>
        <w:pStyle w:val="Fodnotetekst"/>
      </w:pPr>
      <w:r>
        <w:rPr>
          <w:rStyle w:val="Fodnotehenvisning"/>
        </w:rPr>
        <w:footnoteRef/>
      </w:r>
      <w:r>
        <w:t xml:space="preserve"> Gundersen et al. 2005 og 2008.</w:t>
      </w:r>
    </w:p>
  </w:footnote>
  <w:footnote w:id="10">
    <w:p w:rsidR="00E641C2" w:rsidRDefault="00E641C2" w:rsidP="00945A17">
      <w:pPr>
        <w:pStyle w:val="Fodnotetekst"/>
      </w:pPr>
      <w:r>
        <w:rPr>
          <w:rStyle w:val="Fodnotehenvisning"/>
        </w:rPr>
        <w:footnoteRef/>
      </w:r>
      <w:r w:rsidR="003B7C0A">
        <w:t xml:space="preserve"> Social Skills Rating System</w:t>
      </w:r>
      <w:r>
        <w:t>, Gresham og Elliot</w:t>
      </w:r>
      <w:r w:rsidR="003B7C0A">
        <w:t>.</w:t>
      </w:r>
    </w:p>
  </w:footnote>
  <w:footnote w:id="11">
    <w:p w:rsidR="00E641C2" w:rsidRDefault="00E641C2">
      <w:pPr>
        <w:pStyle w:val="Fodnotetekst"/>
      </w:pPr>
      <w:r>
        <w:rPr>
          <w:rStyle w:val="Fodnotehenvisning"/>
        </w:rPr>
        <w:footnoteRef/>
      </w:r>
      <w:r>
        <w:t xml:space="preserve"> Gundersen</w:t>
      </w:r>
      <w:r w:rsidR="00E57A91">
        <w:t xml:space="preserve"> et al. 2005.</w:t>
      </w:r>
    </w:p>
  </w:footnote>
  <w:footnote w:id="12">
    <w:p w:rsidR="00E641C2" w:rsidRDefault="00E641C2" w:rsidP="00F0030D">
      <w:pPr>
        <w:pStyle w:val="Fodnotetekst"/>
      </w:pPr>
      <w:r>
        <w:rPr>
          <w:rStyle w:val="Fodnotehenvisning"/>
        </w:rPr>
        <w:footnoteRef/>
      </w:r>
      <w:r>
        <w:t xml:space="preserve"> Koester et al. 2005, p. 163 og 328, samt Frydenlund 2005.</w:t>
      </w:r>
    </w:p>
  </w:footnote>
  <w:footnote w:id="13">
    <w:p w:rsidR="00E641C2" w:rsidRDefault="00E641C2" w:rsidP="00F0030D">
      <w:pPr>
        <w:pStyle w:val="Fodnotetekst"/>
      </w:pPr>
      <w:r>
        <w:rPr>
          <w:rStyle w:val="Fodnotehenvisning"/>
        </w:rPr>
        <w:footnoteRef/>
      </w:r>
      <w:r>
        <w:t xml:space="preserve"> Skinner 1973.</w:t>
      </w:r>
    </w:p>
  </w:footnote>
  <w:footnote w:id="14">
    <w:p w:rsidR="00E641C2" w:rsidRDefault="00E641C2" w:rsidP="00F0030D">
      <w:pPr>
        <w:pStyle w:val="Fodnotetekst"/>
      </w:pPr>
      <w:r>
        <w:rPr>
          <w:rStyle w:val="Fodnotehenvisning"/>
        </w:rPr>
        <w:footnoteRef/>
      </w:r>
      <w:r w:rsidR="00E57A91">
        <w:t xml:space="preserve"> McGinnis &amp; Goldst</w:t>
      </w:r>
      <w:r>
        <w:t>e</w:t>
      </w:r>
      <w:r w:rsidR="00E57A91">
        <w:t>i</w:t>
      </w:r>
      <w:r>
        <w:t>n 1984 og 1998.</w:t>
      </w:r>
    </w:p>
  </w:footnote>
  <w:footnote w:id="15">
    <w:p w:rsidR="00E641C2" w:rsidRDefault="00E641C2" w:rsidP="00F0030D">
      <w:pPr>
        <w:pStyle w:val="Fodnotetekst"/>
      </w:pPr>
      <w:r>
        <w:rPr>
          <w:rStyle w:val="Fodnotehenvisning"/>
        </w:rPr>
        <w:footnoteRef/>
      </w:r>
      <w:r>
        <w:t xml:space="preserve"> McGinnis &amp; Goldstein 1984 og 1998.</w:t>
      </w:r>
    </w:p>
  </w:footnote>
  <w:footnote w:id="16">
    <w:p w:rsidR="00E641C2" w:rsidRDefault="00E641C2" w:rsidP="00F0030D">
      <w:pPr>
        <w:pStyle w:val="Fodnotetekst"/>
      </w:pPr>
      <w:r>
        <w:rPr>
          <w:rStyle w:val="Fodnotehenvisning"/>
        </w:rPr>
        <w:footnoteRef/>
      </w:r>
      <w:r>
        <w:t xml:space="preserve"> McGinnis &amp; Goldstein 1984 og 1998.</w:t>
      </w:r>
    </w:p>
  </w:footnote>
  <w:footnote w:id="17">
    <w:p w:rsidR="00E641C2" w:rsidRDefault="00E641C2" w:rsidP="00F0030D">
      <w:pPr>
        <w:pStyle w:val="Fodnotetekst"/>
      </w:pPr>
      <w:r>
        <w:rPr>
          <w:rStyle w:val="Fodnotehenvisning"/>
        </w:rPr>
        <w:footnoteRef/>
      </w:r>
      <w:r>
        <w:t xml:space="preserve"> Goldstein 1998.</w:t>
      </w:r>
    </w:p>
  </w:footnote>
  <w:footnote w:id="18">
    <w:p w:rsidR="00E641C2" w:rsidRDefault="00E641C2" w:rsidP="00F0030D">
      <w:pPr>
        <w:pStyle w:val="Fodnotetekst"/>
      </w:pPr>
      <w:r>
        <w:rPr>
          <w:rStyle w:val="Fodnotehenvisning"/>
        </w:rPr>
        <w:footnoteRef/>
      </w:r>
      <w:r>
        <w:t xml:space="preserve"> Skinner 1973.</w:t>
      </w:r>
    </w:p>
  </w:footnote>
  <w:footnote w:id="19">
    <w:p w:rsidR="00E641C2" w:rsidRPr="007F5AE4" w:rsidRDefault="00E641C2" w:rsidP="00F0030D">
      <w:pPr>
        <w:pStyle w:val="Fodnotetekst"/>
        <w:rPr>
          <w:lang w:val="en-US"/>
        </w:rPr>
      </w:pPr>
      <w:r>
        <w:rPr>
          <w:rStyle w:val="Fodnotehenvisning"/>
        </w:rPr>
        <w:footnoteRef/>
      </w:r>
      <w:r w:rsidRPr="007F5AE4">
        <w:rPr>
          <w:lang w:val="en-US"/>
        </w:rPr>
        <w:t xml:space="preserve"> Goldstein 2002.</w:t>
      </w:r>
    </w:p>
  </w:footnote>
  <w:footnote w:id="20">
    <w:p w:rsidR="00E641C2" w:rsidRPr="007F5AE4" w:rsidRDefault="00E641C2" w:rsidP="00F0030D">
      <w:pPr>
        <w:pStyle w:val="Fodnotetekst"/>
        <w:rPr>
          <w:lang w:val="en-US"/>
        </w:rPr>
      </w:pPr>
      <w:r>
        <w:rPr>
          <w:rStyle w:val="Fodnotehenvisning"/>
        </w:rPr>
        <w:footnoteRef/>
      </w:r>
      <w:r w:rsidRPr="007F5AE4">
        <w:rPr>
          <w:lang w:val="en-US"/>
        </w:rPr>
        <w:t xml:space="preserve"> Bandura 1973.</w:t>
      </w:r>
    </w:p>
  </w:footnote>
  <w:footnote w:id="21">
    <w:p w:rsidR="00E641C2" w:rsidRPr="007F5AE4" w:rsidRDefault="00E641C2" w:rsidP="00F0030D">
      <w:pPr>
        <w:pStyle w:val="Fodnotetekst"/>
        <w:rPr>
          <w:lang w:val="en-US"/>
        </w:rPr>
      </w:pPr>
      <w:r>
        <w:rPr>
          <w:rStyle w:val="Fodnotehenvisning"/>
        </w:rPr>
        <w:footnoteRef/>
      </w:r>
      <w:r w:rsidRPr="007F5AE4">
        <w:rPr>
          <w:lang w:val="en-US"/>
        </w:rPr>
        <w:t xml:space="preserve"> Self-efficacy</w:t>
      </w:r>
      <w:r w:rsidR="00BC2973">
        <w:rPr>
          <w:lang w:val="en-US"/>
        </w:rPr>
        <w:t>,</w:t>
      </w:r>
      <w:r w:rsidRPr="007F5AE4">
        <w:rPr>
          <w:lang w:val="en-US"/>
        </w:rPr>
        <w:t xml:space="preserve"> Bandura 1973.</w:t>
      </w:r>
    </w:p>
  </w:footnote>
  <w:footnote w:id="22">
    <w:p w:rsidR="00E641C2" w:rsidRDefault="00E641C2" w:rsidP="00F0030D">
      <w:pPr>
        <w:pStyle w:val="Fodnotetekst"/>
      </w:pPr>
      <w:r>
        <w:rPr>
          <w:rStyle w:val="Fodnotehenvisning"/>
        </w:rPr>
        <w:footnoteRef/>
      </w:r>
      <w:r>
        <w:t xml:space="preserve"> Goldstein et al. 2000.</w:t>
      </w:r>
    </w:p>
  </w:footnote>
  <w:footnote w:id="23">
    <w:p w:rsidR="00E641C2" w:rsidRDefault="00E641C2">
      <w:pPr>
        <w:pStyle w:val="Fodnotetekst"/>
      </w:pPr>
      <w:r>
        <w:rPr>
          <w:rStyle w:val="Fodnotehenvisning"/>
        </w:rPr>
        <w:footnoteRef/>
      </w:r>
      <w:r>
        <w:t xml:space="preserve"> Findler</w:t>
      </w:r>
      <w:r w:rsidR="00B67262">
        <w:t>.</w:t>
      </w:r>
    </w:p>
  </w:footnote>
  <w:footnote w:id="24">
    <w:p w:rsidR="00E641C2" w:rsidRDefault="00E641C2" w:rsidP="00F0030D">
      <w:pPr>
        <w:pStyle w:val="Fodnotetekst"/>
      </w:pPr>
      <w:r>
        <w:rPr>
          <w:rStyle w:val="Fodnotehenvisning"/>
        </w:rPr>
        <w:footnoteRef/>
      </w:r>
      <w:r>
        <w:t xml:space="preserve"> Moynahan 2002.</w:t>
      </w:r>
    </w:p>
  </w:footnote>
  <w:footnote w:id="25">
    <w:p w:rsidR="00E641C2" w:rsidRDefault="00E641C2" w:rsidP="00F0030D">
      <w:pPr>
        <w:pStyle w:val="Fodnotetekst"/>
      </w:pPr>
      <w:r>
        <w:rPr>
          <w:rStyle w:val="Fodnotehenvisning"/>
        </w:rPr>
        <w:footnoteRef/>
      </w:r>
      <w:r>
        <w:t xml:space="preserve"> Moynahan 2002.</w:t>
      </w:r>
    </w:p>
  </w:footnote>
  <w:footnote w:id="26">
    <w:p w:rsidR="00E641C2" w:rsidRDefault="00E641C2" w:rsidP="00F0030D">
      <w:pPr>
        <w:pStyle w:val="Fodnotetekst"/>
      </w:pPr>
      <w:r>
        <w:rPr>
          <w:rStyle w:val="Fodnotehenvisning"/>
        </w:rPr>
        <w:footnoteRef/>
      </w:r>
      <w:r>
        <w:t xml:space="preserve"> Moynahan 2002.</w:t>
      </w:r>
    </w:p>
  </w:footnote>
  <w:footnote w:id="27">
    <w:p w:rsidR="00E641C2" w:rsidRDefault="00E641C2" w:rsidP="00F0030D">
      <w:pPr>
        <w:pStyle w:val="Fodnotetekst"/>
      </w:pPr>
      <w:r>
        <w:rPr>
          <w:rStyle w:val="Fodnotehenvisning"/>
        </w:rPr>
        <w:footnoteRef/>
      </w:r>
      <w:r>
        <w:t xml:space="preserve"> Goldstein 2002.</w:t>
      </w:r>
    </w:p>
  </w:footnote>
  <w:footnote w:id="28">
    <w:p w:rsidR="00E641C2" w:rsidRDefault="00E641C2" w:rsidP="00F0030D">
      <w:pPr>
        <w:pStyle w:val="Fodnotetekst"/>
      </w:pPr>
      <w:r>
        <w:rPr>
          <w:rStyle w:val="Fodnotehenvisning"/>
        </w:rPr>
        <w:footnoteRef/>
      </w:r>
      <w:r>
        <w:t xml:space="preserve"> Gibbs, Barriga et al. 2002, Gundersen et al. 2008.</w:t>
      </w:r>
    </w:p>
  </w:footnote>
  <w:footnote w:id="29">
    <w:p w:rsidR="00E641C2" w:rsidRDefault="00E641C2" w:rsidP="00F0030D">
      <w:pPr>
        <w:pStyle w:val="Fodnotetekst"/>
      </w:pPr>
      <w:r>
        <w:rPr>
          <w:rStyle w:val="Fodnotehenvisning"/>
        </w:rPr>
        <w:footnoteRef/>
      </w:r>
      <w:r>
        <w:t xml:space="preserve"> Gibbs et al. 1992.</w:t>
      </w:r>
    </w:p>
  </w:footnote>
  <w:footnote w:id="30">
    <w:p w:rsidR="00E641C2" w:rsidRDefault="00E641C2" w:rsidP="00F0030D">
      <w:pPr>
        <w:pStyle w:val="Fodnotetekst"/>
      </w:pPr>
      <w:r>
        <w:rPr>
          <w:rStyle w:val="Fodnotehenvisning"/>
        </w:rPr>
        <w:footnoteRef/>
      </w:r>
      <w:r>
        <w:t xml:space="preserve"> Moynahan 2002.</w:t>
      </w:r>
    </w:p>
  </w:footnote>
  <w:footnote w:id="31">
    <w:p w:rsidR="00E641C2" w:rsidRDefault="00E641C2" w:rsidP="00F0030D">
      <w:pPr>
        <w:pStyle w:val="Fodnotetekst"/>
      </w:pPr>
      <w:r>
        <w:rPr>
          <w:rStyle w:val="Fodnotehenvisning"/>
        </w:rPr>
        <w:footnoteRef/>
      </w:r>
      <w:r>
        <w:t xml:space="preserve"> Gundersen et al. 2008.</w:t>
      </w:r>
    </w:p>
  </w:footnote>
  <w:footnote w:id="32">
    <w:p w:rsidR="00E641C2" w:rsidRDefault="00E641C2" w:rsidP="00F0030D">
      <w:pPr>
        <w:pStyle w:val="Fodnotetekst"/>
      </w:pPr>
      <w:r>
        <w:rPr>
          <w:rStyle w:val="Fodnotehenvisning"/>
        </w:rPr>
        <w:footnoteRef/>
      </w:r>
      <w:r w:rsidR="00FD3DF7">
        <w:t xml:space="preserve"> Sal</w:t>
      </w:r>
      <w:r>
        <w:t>mon 2010.</w:t>
      </w:r>
    </w:p>
  </w:footnote>
  <w:footnote w:id="33">
    <w:p w:rsidR="00E641C2" w:rsidRDefault="00E641C2">
      <w:pPr>
        <w:pStyle w:val="Fodnotetekst"/>
      </w:pPr>
      <w:r>
        <w:rPr>
          <w:rStyle w:val="Fodnotehenvisning"/>
        </w:rPr>
        <w:footnoteRef/>
      </w:r>
      <w:r>
        <w:t xml:space="preserve"> Kohlberg</w:t>
      </w:r>
      <w:r w:rsidR="00BB4ACC">
        <w:t>.</w:t>
      </w:r>
    </w:p>
  </w:footnote>
  <w:footnote w:id="34">
    <w:p w:rsidR="00E641C2" w:rsidRDefault="00E641C2" w:rsidP="00F0030D">
      <w:pPr>
        <w:pStyle w:val="Fodnotetekst"/>
      </w:pPr>
      <w:r>
        <w:rPr>
          <w:rStyle w:val="Fodnotehenvisning"/>
        </w:rPr>
        <w:footnoteRef/>
      </w:r>
      <w:r>
        <w:t xml:space="preserve"> Goldstein 2002.</w:t>
      </w:r>
    </w:p>
  </w:footnote>
  <w:footnote w:id="35">
    <w:p w:rsidR="00E641C2" w:rsidRDefault="00E641C2" w:rsidP="00F0030D">
      <w:pPr>
        <w:pStyle w:val="Fodnotetekst"/>
      </w:pPr>
      <w:r>
        <w:rPr>
          <w:rStyle w:val="Fodnotehenvisning"/>
        </w:rPr>
        <w:footnoteRef/>
      </w:r>
      <w:r>
        <w:t xml:space="preserve"> Goldstein 2002.</w:t>
      </w:r>
    </w:p>
  </w:footnote>
  <w:footnote w:id="36">
    <w:p w:rsidR="00E641C2" w:rsidRDefault="00E641C2" w:rsidP="00F0030D">
      <w:pPr>
        <w:pStyle w:val="Fodnotetekst"/>
      </w:pPr>
      <w:r>
        <w:rPr>
          <w:rStyle w:val="Fodnotehenvisning"/>
        </w:rPr>
        <w:footnoteRef/>
      </w:r>
      <w:r>
        <w:t xml:space="preserve"> March &amp; Mulle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1555"/>
    <w:multiLevelType w:val="hybridMultilevel"/>
    <w:tmpl w:val="3D44D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0305A6"/>
    <w:multiLevelType w:val="hybridMultilevel"/>
    <w:tmpl w:val="D9FC1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FC71AF"/>
    <w:multiLevelType w:val="hybridMultilevel"/>
    <w:tmpl w:val="504E434A"/>
    <w:lvl w:ilvl="0" w:tplc="D6EE0632">
      <w:start w:val="1"/>
      <w:numFmt w:val="bullet"/>
      <w:lvlText w:val="•"/>
      <w:lvlJc w:val="left"/>
      <w:pPr>
        <w:tabs>
          <w:tab w:val="num" w:pos="720"/>
        </w:tabs>
        <w:ind w:left="720" w:hanging="360"/>
      </w:pPr>
      <w:rPr>
        <w:rFonts w:ascii="Times New Roman" w:hAnsi="Times New Roman" w:hint="default"/>
      </w:rPr>
    </w:lvl>
    <w:lvl w:ilvl="1" w:tplc="F0EC2052" w:tentative="1">
      <w:start w:val="1"/>
      <w:numFmt w:val="bullet"/>
      <w:lvlText w:val="•"/>
      <w:lvlJc w:val="left"/>
      <w:pPr>
        <w:tabs>
          <w:tab w:val="num" w:pos="1440"/>
        </w:tabs>
        <w:ind w:left="1440" w:hanging="360"/>
      </w:pPr>
      <w:rPr>
        <w:rFonts w:ascii="Times New Roman" w:hAnsi="Times New Roman" w:hint="default"/>
      </w:rPr>
    </w:lvl>
    <w:lvl w:ilvl="2" w:tplc="38105018" w:tentative="1">
      <w:start w:val="1"/>
      <w:numFmt w:val="bullet"/>
      <w:lvlText w:val="•"/>
      <w:lvlJc w:val="left"/>
      <w:pPr>
        <w:tabs>
          <w:tab w:val="num" w:pos="2160"/>
        </w:tabs>
        <w:ind w:left="2160" w:hanging="360"/>
      </w:pPr>
      <w:rPr>
        <w:rFonts w:ascii="Times New Roman" w:hAnsi="Times New Roman" w:hint="default"/>
      </w:rPr>
    </w:lvl>
    <w:lvl w:ilvl="3" w:tplc="434AED8C" w:tentative="1">
      <w:start w:val="1"/>
      <w:numFmt w:val="bullet"/>
      <w:lvlText w:val="•"/>
      <w:lvlJc w:val="left"/>
      <w:pPr>
        <w:tabs>
          <w:tab w:val="num" w:pos="2880"/>
        </w:tabs>
        <w:ind w:left="2880" w:hanging="360"/>
      </w:pPr>
      <w:rPr>
        <w:rFonts w:ascii="Times New Roman" w:hAnsi="Times New Roman" w:hint="default"/>
      </w:rPr>
    </w:lvl>
    <w:lvl w:ilvl="4" w:tplc="B5FC344E" w:tentative="1">
      <w:start w:val="1"/>
      <w:numFmt w:val="bullet"/>
      <w:lvlText w:val="•"/>
      <w:lvlJc w:val="left"/>
      <w:pPr>
        <w:tabs>
          <w:tab w:val="num" w:pos="3600"/>
        </w:tabs>
        <w:ind w:left="3600" w:hanging="360"/>
      </w:pPr>
      <w:rPr>
        <w:rFonts w:ascii="Times New Roman" w:hAnsi="Times New Roman" w:hint="default"/>
      </w:rPr>
    </w:lvl>
    <w:lvl w:ilvl="5" w:tplc="1A28D63A" w:tentative="1">
      <w:start w:val="1"/>
      <w:numFmt w:val="bullet"/>
      <w:lvlText w:val="•"/>
      <w:lvlJc w:val="left"/>
      <w:pPr>
        <w:tabs>
          <w:tab w:val="num" w:pos="4320"/>
        </w:tabs>
        <w:ind w:left="4320" w:hanging="360"/>
      </w:pPr>
      <w:rPr>
        <w:rFonts w:ascii="Times New Roman" w:hAnsi="Times New Roman" w:hint="default"/>
      </w:rPr>
    </w:lvl>
    <w:lvl w:ilvl="6" w:tplc="FA64857C" w:tentative="1">
      <w:start w:val="1"/>
      <w:numFmt w:val="bullet"/>
      <w:lvlText w:val="•"/>
      <w:lvlJc w:val="left"/>
      <w:pPr>
        <w:tabs>
          <w:tab w:val="num" w:pos="5040"/>
        </w:tabs>
        <w:ind w:left="5040" w:hanging="360"/>
      </w:pPr>
      <w:rPr>
        <w:rFonts w:ascii="Times New Roman" w:hAnsi="Times New Roman" w:hint="default"/>
      </w:rPr>
    </w:lvl>
    <w:lvl w:ilvl="7" w:tplc="6352B3E8" w:tentative="1">
      <w:start w:val="1"/>
      <w:numFmt w:val="bullet"/>
      <w:lvlText w:val="•"/>
      <w:lvlJc w:val="left"/>
      <w:pPr>
        <w:tabs>
          <w:tab w:val="num" w:pos="5760"/>
        </w:tabs>
        <w:ind w:left="5760" w:hanging="360"/>
      </w:pPr>
      <w:rPr>
        <w:rFonts w:ascii="Times New Roman" w:hAnsi="Times New Roman" w:hint="default"/>
      </w:rPr>
    </w:lvl>
    <w:lvl w:ilvl="8" w:tplc="6E8A14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2654BE"/>
    <w:multiLevelType w:val="hybridMultilevel"/>
    <w:tmpl w:val="AB2C2F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2280AA2"/>
    <w:multiLevelType w:val="hybridMultilevel"/>
    <w:tmpl w:val="21C28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844F8E"/>
    <w:multiLevelType w:val="hybridMultilevel"/>
    <w:tmpl w:val="ECF03A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2D7D21"/>
    <w:multiLevelType w:val="hybridMultilevel"/>
    <w:tmpl w:val="4148CA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8781EB7"/>
    <w:multiLevelType w:val="hybridMultilevel"/>
    <w:tmpl w:val="346ED9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3E7B6F"/>
    <w:multiLevelType w:val="hybridMultilevel"/>
    <w:tmpl w:val="4AE831D0"/>
    <w:lvl w:ilvl="0" w:tplc="643226F0">
      <w:start w:val="1"/>
      <w:numFmt w:val="bullet"/>
      <w:lvlText w:val="•"/>
      <w:lvlJc w:val="left"/>
      <w:pPr>
        <w:tabs>
          <w:tab w:val="num" w:pos="720"/>
        </w:tabs>
        <w:ind w:left="720" w:hanging="360"/>
      </w:pPr>
      <w:rPr>
        <w:rFonts w:ascii="Times New Roman" w:hAnsi="Times New Roman" w:hint="default"/>
      </w:rPr>
    </w:lvl>
    <w:lvl w:ilvl="1" w:tplc="36F82586" w:tentative="1">
      <w:start w:val="1"/>
      <w:numFmt w:val="bullet"/>
      <w:lvlText w:val="•"/>
      <w:lvlJc w:val="left"/>
      <w:pPr>
        <w:tabs>
          <w:tab w:val="num" w:pos="1440"/>
        </w:tabs>
        <w:ind w:left="1440" w:hanging="360"/>
      </w:pPr>
      <w:rPr>
        <w:rFonts w:ascii="Times New Roman" w:hAnsi="Times New Roman" w:hint="default"/>
      </w:rPr>
    </w:lvl>
    <w:lvl w:ilvl="2" w:tplc="06926D08" w:tentative="1">
      <w:start w:val="1"/>
      <w:numFmt w:val="bullet"/>
      <w:lvlText w:val="•"/>
      <w:lvlJc w:val="left"/>
      <w:pPr>
        <w:tabs>
          <w:tab w:val="num" w:pos="2160"/>
        </w:tabs>
        <w:ind w:left="2160" w:hanging="360"/>
      </w:pPr>
      <w:rPr>
        <w:rFonts w:ascii="Times New Roman" w:hAnsi="Times New Roman" w:hint="default"/>
      </w:rPr>
    </w:lvl>
    <w:lvl w:ilvl="3" w:tplc="32E6043A" w:tentative="1">
      <w:start w:val="1"/>
      <w:numFmt w:val="bullet"/>
      <w:lvlText w:val="•"/>
      <w:lvlJc w:val="left"/>
      <w:pPr>
        <w:tabs>
          <w:tab w:val="num" w:pos="2880"/>
        </w:tabs>
        <w:ind w:left="2880" w:hanging="360"/>
      </w:pPr>
      <w:rPr>
        <w:rFonts w:ascii="Times New Roman" w:hAnsi="Times New Roman" w:hint="default"/>
      </w:rPr>
    </w:lvl>
    <w:lvl w:ilvl="4" w:tplc="5EBA9068" w:tentative="1">
      <w:start w:val="1"/>
      <w:numFmt w:val="bullet"/>
      <w:lvlText w:val="•"/>
      <w:lvlJc w:val="left"/>
      <w:pPr>
        <w:tabs>
          <w:tab w:val="num" w:pos="3600"/>
        </w:tabs>
        <w:ind w:left="3600" w:hanging="360"/>
      </w:pPr>
      <w:rPr>
        <w:rFonts w:ascii="Times New Roman" w:hAnsi="Times New Roman" w:hint="default"/>
      </w:rPr>
    </w:lvl>
    <w:lvl w:ilvl="5" w:tplc="5F4C7628" w:tentative="1">
      <w:start w:val="1"/>
      <w:numFmt w:val="bullet"/>
      <w:lvlText w:val="•"/>
      <w:lvlJc w:val="left"/>
      <w:pPr>
        <w:tabs>
          <w:tab w:val="num" w:pos="4320"/>
        </w:tabs>
        <w:ind w:left="4320" w:hanging="360"/>
      </w:pPr>
      <w:rPr>
        <w:rFonts w:ascii="Times New Roman" w:hAnsi="Times New Roman" w:hint="default"/>
      </w:rPr>
    </w:lvl>
    <w:lvl w:ilvl="6" w:tplc="54C475BA" w:tentative="1">
      <w:start w:val="1"/>
      <w:numFmt w:val="bullet"/>
      <w:lvlText w:val="•"/>
      <w:lvlJc w:val="left"/>
      <w:pPr>
        <w:tabs>
          <w:tab w:val="num" w:pos="5040"/>
        </w:tabs>
        <w:ind w:left="5040" w:hanging="360"/>
      </w:pPr>
      <w:rPr>
        <w:rFonts w:ascii="Times New Roman" w:hAnsi="Times New Roman" w:hint="default"/>
      </w:rPr>
    </w:lvl>
    <w:lvl w:ilvl="7" w:tplc="C558338C" w:tentative="1">
      <w:start w:val="1"/>
      <w:numFmt w:val="bullet"/>
      <w:lvlText w:val="•"/>
      <w:lvlJc w:val="left"/>
      <w:pPr>
        <w:tabs>
          <w:tab w:val="num" w:pos="5760"/>
        </w:tabs>
        <w:ind w:left="5760" w:hanging="360"/>
      </w:pPr>
      <w:rPr>
        <w:rFonts w:ascii="Times New Roman" w:hAnsi="Times New Roman" w:hint="default"/>
      </w:rPr>
    </w:lvl>
    <w:lvl w:ilvl="8" w:tplc="E0B88A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2680BA6"/>
    <w:multiLevelType w:val="hybridMultilevel"/>
    <w:tmpl w:val="0F18816A"/>
    <w:lvl w:ilvl="0" w:tplc="5ECAD2F4">
      <w:start w:val="1"/>
      <w:numFmt w:val="bullet"/>
      <w:lvlText w:val="•"/>
      <w:lvlJc w:val="left"/>
      <w:pPr>
        <w:tabs>
          <w:tab w:val="num" w:pos="720"/>
        </w:tabs>
        <w:ind w:left="720" w:hanging="360"/>
      </w:pPr>
      <w:rPr>
        <w:rFonts w:ascii="Times New Roman" w:hAnsi="Times New Roman" w:hint="default"/>
      </w:rPr>
    </w:lvl>
    <w:lvl w:ilvl="1" w:tplc="614C00C8" w:tentative="1">
      <w:start w:val="1"/>
      <w:numFmt w:val="bullet"/>
      <w:lvlText w:val="•"/>
      <w:lvlJc w:val="left"/>
      <w:pPr>
        <w:tabs>
          <w:tab w:val="num" w:pos="1440"/>
        </w:tabs>
        <w:ind w:left="1440" w:hanging="360"/>
      </w:pPr>
      <w:rPr>
        <w:rFonts w:ascii="Times New Roman" w:hAnsi="Times New Roman" w:hint="default"/>
      </w:rPr>
    </w:lvl>
    <w:lvl w:ilvl="2" w:tplc="460E11E0" w:tentative="1">
      <w:start w:val="1"/>
      <w:numFmt w:val="bullet"/>
      <w:lvlText w:val="•"/>
      <w:lvlJc w:val="left"/>
      <w:pPr>
        <w:tabs>
          <w:tab w:val="num" w:pos="2160"/>
        </w:tabs>
        <w:ind w:left="2160" w:hanging="360"/>
      </w:pPr>
      <w:rPr>
        <w:rFonts w:ascii="Times New Roman" w:hAnsi="Times New Roman" w:hint="default"/>
      </w:rPr>
    </w:lvl>
    <w:lvl w:ilvl="3" w:tplc="3AA652B2" w:tentative="1">
      <w:start w:val="1"/>
      <w:numFmt w:val="bullet"/>
      <w:lvlText w:val="•"/>
      <w:lvlJc w:val="left"/>
      <w:pPr>
        <w:tabs>
          <w:tab w:val="num" w:pos="2880"/>
        </w:tabs>
        <w:ind w:left="2880" w:hanging="360"/>
      </w:pPr>
      <w:rPr>
        <w:rFonts w:ascii="Times New Roman" w:hAnsi="Times New Roman" w:hint="default"/>
      </w:rPr>
    </w:lvl>
    <w:lvl w:ilvl="4" w:tplc="DE5C26C0" w:tentative="1">
      <w:start w:val="1"/>
      <w:numFmt w:val="bullet"/>
      <w:lvlText w:val="•"/>
      <w:lvlJc w:val="left"/>
      <w:pPr>
        <w:tabs>
          <w:tab w:val="num" w:pos="3600"/>
        </w:tabs>
        <w:ind w:left="3600" w:hanging="360"/>
      </w:pPr>
      <w:rPr>
        <w:rFonts w:ascii="Times New Roman" w:hAnsi="Times New Roman" w:hint="default"/>
      </w:rPr>
    </w:lvl>
    <w:lvl w:ilvl="5" w:tplc="00842030" w:tentative="1">
      <w:start w:val="1"/>
      <w:numFmt w:val="bullet"/>
      <w:lvlText w:val="•"/>
      <w:lvlJc w:val="left"/>
      <w:pPr>
        <w:tabs>
          <w:tab w:val="num" w:pos="4320"/>
        </w:tabs>
        <w:ind w:left="4320" w:hanging="360"/>
      </w:pPr>
      <w:rPr>
        <w:rFonts w:ascii="Times New Roman" w:hAnsi="Times New Roman" w:hint="default"/>
      </w:rPr>
    </w:lvl>
    <w:lvl w:ilvl="6" w:tplc="1EFE7FBC" w:tentative="1">
      <w:start w:val="1"/>
      <w:numFmt w:val="bullet"/>
      <w:lvlText w:val="•"/>
      <w:lvlJc w:val="left"/>
      <w:pPr>
        <w:tabs>
          <w:tab w:val="num" w:pos="5040"/>
        </w:tabs>
        <w:ind w:left="5040" w:hanging="360"/>
      </w:pPr>
      <w:rPr>
        <w:rFonts w:ascii="Times New Roman" w:hAnsi="Times New Roman" w:hint="default"/>
      </w:rPr>
    </w:lvl>
    <w:lvl w:ilvl="7" w:tplc="ED6622F8" w:tentative="1">
      <w:start w:val="1"/>
      <w:numFmt w:val="bullet"/>
      <w:lvlText w:val="•"/>
      <w:lvlJc w:val="left"/>
      <w:pPr>
        <w:tabs>
          <w:tab w:val="num" w:pos="5760"/>
        </w:tabs>
        <w:ind w:left="5760" w:hanging="360"/>
      </w:pPr>
      <w:rPr>
        <w:rFonts w:ascii="Times New Roman" w:hAnsi="Times New Roman" w:hint="default"/>
      </w:rPr>
    </w:lvl>
    <w:lvl w:ilvl="8" w:tplc="02D60B0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3610AD"/>
    <w:multiLevelType w:val="hybridMultilevel"/>
    <w:tmpl w:val="E76A6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46172B5"/>
    <w:multiLevelType w:val="hybridMultilevel"/>
    <w:tmpl w:val="ABA214C6"/>
    <w:lvl w:ilvl="0" w:tplc="04060001">
      <w:start w:val="1"/>
      <w:numFmt w:val="bullet"/>
      <w:lvlText w:val=""/>
      <w:lvlJc w:val="left"/>
      <w:pPr>
        <w:ind w:left="753" w:hanging="360"/>
      </w:pPr>
      <w:rPr>
        <w:rFonts w:ascii="Symbol" w:hAnsi="Symbo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num w:numId="1">
    <w:abstractNumId w:val="10"/>
  </w:num>
  <w:num w:numId="2">
    <w:abstractNumId w:val="5"/>
  </w:num>
  <w:num w:numId="3">
    <w:abstractNumId w:val="0"/>
  </w:num>
  <w:num w:numId="4">
    <w:abstractNumId w:val="7"/>
  </w:num>
  <w:num w:numId="5">
    <w:abstractNumId w:val="4"/>
  </w:num>
  <w:num w:numId="6">
    <w:abstractNumId w:val="3"/>
  </w:num>
  <w:num w:numId="7">
    <w:abstractNumId w:val="6"/>
  </w:num>
  <w:num w:numId="8">
    <w:abstractNumId w:val="11"/>
  </w:num>
  <w:num w:numId="9">
    <w:abstractNumId w:val="1"/>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45"/>
    <w:rsid w:val="00017620"/>
    <w:rsid w:val="00023B55"/>
    <w:rsid w:val="00024916"/>
    <w:rsid w:val="00026BE5"/>
    <w:rsid w:val="000309AB"/>
    <w:rsid w:val="000444F7"/>
    <w:rsid w:val="000452FA"/>
    <w:rsid w:val="000454B5"/>
    <w:rsid w:val="00047DBA"/>
    <w:rsid w:val="00051ECD"/>
    <w:rsid w:val="000520AF"/>
    <w:rsid w:val="00052ADF"/>
    <w:rsid w:val="0005396D"/>
    <w:rsid w:val="00056E8C"/>
    <w:rsid w:val="000624A9"/>
    <w:rsid w:val="0006794A"/>
    <w:rsid w:val="00070549"/>
    <w:rsid w:val="00090DE9"/>
    <w:rsid w:val="0009179C"/>
    <w:rsid w:val="00096545"/>
    <w:rsid w:val="00097251"/>
    <w:rsid w:val="000A195A"/>
    <w:rsid w:val="000A48AF"/>
    <w:rsid w:val="000A5660"/>
    <w:rsid w:val="000A60C1"/>
    <w:rsid w:val="000B4A64"/>
    <w:rsid w:val="000B7E4B"/>
    <w:rsid w:val="000C4E29"/>
    <w:rsid w:val="000C7119"/>
    <w:rsid w:val="000D2CE3"/>
    <w:rsid w:val="000E1B2D"/>
    <w:rsid w:val="000F0042"/>
    <w:rsid w:val="000F137A"/>
    <w:rsid w:val="00130B3C"/>
    <w:rsid w:val="00137207"/>
    <w:rsid w:val="0014361D"/>
    <w:rsid w:val="00167916"/>
    <w:rsid w:val="00170872"/>
    <w:rsid w:val="00170AA0"/>
    <w:rsid w:val="001714EE"/>
    <w:rsid w:val="00172209"/>
    <w:rsid w:val="0018116F"/>
    <w:rsid w:val="00181D69"/>
    <w:rsid w:val="001846D6"/>
    <w:rsid w:val="00191A3E"/>
    <w:rsid w:val="0019471E"/>
    <w:rsid w:val="001A1A77"/>
    <w:rsid w:val="001C1B2C"/>
    <w:rsid w:val="001C654A"/>
    <w:rsid w:val="001E4AC3"/>
    <w:rsid w:val="001E4C8F"/>
    <w:rsid w:val="001F10A0"/>
    <w:rsid w:val="001F6512"/>
    <w:rsid w:val="00200FE3"/>
    <w:rsid w:val="00205556"/>
    <w:rsid w:val="00212330"/>
    <w:rsid w:val="00217E36"/>
    <w:rsid w:val="00220AEB"/>
    <w:rsid w:val="00243596"/>
    <w:rsid w:val="002457BF"/>
    <w:rsid w:val="00262691"/>
    <w:rsid w:val="00266702"/>
    <w:rsid w:val="00271ED8"/>
    <w:rsid w:val="00272ACB"/>
    <w:rsid w:val="00276024"/>
    <w:rsid w:val="00276119"/>
    <w:rsid w:val="002805E5"/>
    <w:rsid w:val="00283AEE"/>
    <w:rsid w:val="0028674C"/>
    <w:rsid w:val="002901DA"/>
    <w:rsid w:val="00294F9F"/>
    <w:rsid w:val="002A12B9"/>
    <w:rsid w:val="002A4B8A"/>
    <w:rsid w:val="002A7341"/>
    <w:rsid w:val="002E1964"/>
    <w:rsid w:val="002E3E3C"/>
    <w:rsid w:val="002F482D"/>
    <w:rsid w:val="002F7C77"/>
    <w:rsid w:val="00300DDA"/>
    <w:rsid w:val="00310524"/>
    <w:rsid w:val="003204E0"/>
    <w:rsid w:val="003279FB"/>
    <w:rsid w:val="00332893"/>
    <w:rsid w:val="00341664"/>
    <w:rsid w:val="00343ED6"/>
    <w:rsid w:val="00367C7E"/>
    <w:rsid w:val="003731F2"/>
    <w:rsid w:val="0039385D"/>
    <w:rsid w:val="003951D5"/>
    <w:rsid w:val="003A28D9"/>
    <w:rsid w:val="003B7C0A"/>
    <w:rsid w:val="003C2A12"/>
    <w:rsid w:val="003C6999"/>
    <w:rsid w:val="003D4C7A"/>
    <w:rsid w:val="003E2E99"/>
    <w:rsid w:val="003E4EAE"/>
    <w:rsid w:val="003F5545"/>
    <w:rsid w:val="00401694"/>
    <w:rsid w:val="00410637"/>
    <w:rsid w:val="00415737"/>
    <w:rsid w:val="004221CB"/>
    <w:rsid w:val="00424B08"/>
    <w:rsid w:val="004379FE"/>
    <w:rsid w:val="00443B67"/>
    <w:rsid w:val="00445EC5"/>
    <w:rsid w:val="00446645"/>
    <w:rsid w:val="00447C41"/>
    <w:rsid w:val="004562A3"/>
    <w:rsid w:val="004634FF"/>
    <w:rsid w:val="00463F07"/>
    <w:rsid w:val="00467FE4"/>
    <w:rsid w:val="0047147F"/>
    <w:rsid w:val="00472CA1"/>
    <w:rsid w:val="0049276E"/>
    <w:rsid w:val="004967F8"/>
    <w:rsid w:val="00497768"/>
    <w:rsid w:val="004A13DE"/>
    <w:rsid w:val="004B1474"/>
    <w:rsid w:val="004E3CF4"/>
    <w:rsid w:val="004E6807"/>
    <w:rsid w:val="004F0C1F"/>
    <w:rsid w:val="0050077B"/>
    <w:rsid w:val="00500D81"/>
    <w:rsid w:val="00503444"/>
    <w:rsid w:val="00520DEA"/>
    <w:rsid w:val="00525A0D"/>
    <w:rsid w:val="005359C9"/>
    <w:rsid w:val="00535B7A"/>
    <w:rsid w:val="00542D68"/>
    <w:rsid w:val="00544ED1"/>
    <w:rsid w:val="00547BF6"/>
    <w:rsid w:val="00550674"/>
    <w:rsid w:val="00556480"/>
    <w:rsid w:val="00560B9F"/>
    <w:rsid w:val="0056491A"/>
    <w:rsid w:val="005902A7"/>
    <w:rsid w:val="00594107"/>
    <w:rsid w:val="0059412B"/>
    <w:rsid w:val="005A021F"/>
    <w:rsid w:val="005A3824"/>
    <w:rsid w:val="005A528F"/>
    <w:rsid w:val="005A6045"/>
    <w:rsid w:val="005A7FBD"/>
    <w:rsid w:val="005C76B4"/>
    <w:rsid w:val="005D246D"/>
    <w:rsid w:val="005E4A8C"/>
    <w:rsid w:val="005F5CF5"/>
    <w:rsid w:val="005F7319"/>
    <w:rsid w:val="0060313C"/>
    <w:rsid w:val="006038B5"/>
    <w:rsid w:val="00604ABC"/>
    <w:rsid w:val="00605567"/>
    <w:rsid w:val="00621FB7"/>
    <w:rsid w:val="0062460F"/>
    <w:rsid w:val="006250F8"/>
    <w:rsid w:val="006421B8"/>
    <w:rsid w:val="00642D31"/>
    <w:rsid w:val="00652239"/>
    <w:rsid w:val="00652E7C"/>
    <w:rsid w:val="00654B52"/>
    <w:rsid w:val="00661D2E"/>
    <w:rsid w:val="00664FCB"/>
    <w:rsid w:val="006668BC"/>
    <w:rsid w:val="00666C32"/>
    <w:rsid w:val="00670E1A"/>
    <w:rsid w:val="006758C3"/>
    <w:rsid w:val="006867E9"/>
    <w:rsid w:val="00686D1B"/>
    <w:rsid w:val="00693894"/>
    <w:rsid w:val="006A1E4A"/>
    <w:rsid w:val="006B4257"/>
    <w:rsid w:val="006C377F"/>
    <w:rsid w:val="006D453A"/>
    <w:rsid w:val="006D4A5F"/>
    <w:rsid w:val="006D66EB"/>
    <w:rsid w:val="006E135B"/>
    <w:rsid w:val="006E44B6"/>
    <w:rsid w:val="006E57D4"/>
    <w:rsid w:val="006E6415"/>
    <w:rsid w:val="006F04B6"/>
    <w:rsid w:val="006F0ECA"/>
    <w:rsid w:val="006F2FC0"/>
    <w:rsid w:val="0070059C"/>
    <w:rsid w:val="00714B76"/>
    <w:rsid w:val="00720D46"/>
    <w:rsid w:val="00737659"/>
    <w:rsid w:val="00756FFA"/>
    <w:rsid w:val="00775E08"/>
    <w:rsid w:val="00782F4A"/>
    <w:rsid w:val="00794D48"/>
    <w:rsid w:val="007A4332"/>
    <w:rsid w:val="007A55EA"/>
    <w:rsid w:val="007B0F60"/>
    <w:rsid w:val="007B205A"/>
    <w:rsid w:val="007C0AD8"/>
    <w:rsid w:val="007C0C43"/>
    <w:rsid w:val="007D3024"/>
    <w:rsid w:val="007D7DD4"/>
    <w:rsid w:val="007F07AA"/>
    <w:rsid w:val="007F2E77"/>
    <w:rsid w:val="007F5AE4"/>
    <w:rsid w:val="0080044E"/>
    <w:rsid w:val="00806685"/>
    <w:rsid w:val="00823EA5"/>
    <w:rsid w:val="00825DF1"/>
    <w:rsid w:val="00826B9F"/>
    <w:rsid w:val="008332CE"/>
    <w:rsid w:val="00836629"/>
    <w:rsid w:val="00856B9E"/>
    <w:rsid w:val="008623D3"/>
    <w:rsid w:val="008752A1"/>
    <w:rsid w:val="00876E61"/>
    <w:rsid w:val="008812FD"/>
    <w:rsid w:val="008813F2"/>
    <w:rsid w:val="008911CD"/>
    <w:rsid w:val="008B5A6A"/>
    <w:rsid w:val="008C4C04"/>
    <w:rsid w:val="008D0DE5"/>
    <w:rsid w:val="008D5987"/>
    <w:rsid w:val="008D7A21"/>
    <w:rsid w:val="008E003F"/>
    <w:rsid w:val="008F33B1"/>
    <w:rsid w:val="00902A67"/>
    <w:rsid w:val="009128B3"/>
    <w:rsid w:val="00912BB4"/>
    <w:rsid w:val="00913A2D"/>
    <w:rsid w:val="009176D1"/>
    <w:rsid w:val="00934BC5"/>
    <w:rsid w:val="00936D25"/>
    <w:rsid w:val="00937C68"/>
    <w:rsid w:val="009405CF"/>
    <w:rsid w:val="00941A8F"/>
    <w:rsid w:val="00942EA4"/>
    <w:rsid w:val="00945A17"/>
    <w:rsid w:val="00950294"/>
    <w:rsid w:val="009608A3"/>
    <w:rsid w:val="00961D9E"/>
    <w:rsid w:val="0096456B"/>
    <w:rsid w:val="00964705"/>
    <w:rsid w:val="009651B0"/>
    <w:rsid w:val="009660E5"/>
    <w:rsid w:val="00972DF3"/>
    <w:rsid w:val="009A3792"/>
    <w:rsid w:val="009B62ED"/>
    <w:rsid w:val="009C662F"/>
    <w:rsid w:val="009D173B"/>
    <w:rsid w:val="009D7B7F"/>
    <w:rsid w:val="009E068D"/>
    <w:rsid w:val="009E6255"/>
    <w:rsid w:val="009F273E"/>
    <w:rsid w:val="009F2C60"/>
    <w:rsid w:val="009F50AF"/>
    <w:rsid w:val="009F5A44"/>
    <w:rsid w:val="00A03EF1"/>
    <w:rsid w:val="00A10453"/>
    <w:rsid w:val="00A11F0D"/>
    <w:rsid w:val="00A23DF7"/>
    <w:rsid w:val="00A31555"/>
    <w:rsid w:val="00A34B69"/>
    <w:rsid w:val="00A34E16"/>
    <w:rsid w:val="00A36ED3"/>
    <w:rsid w:val="00A45CF1"/>
    <w:rsid w:val="00A55D64"/>
    <w:rsid w:val="00A60694"/>
    <w:rsid w:val="00A679AC"/>
    <w:rsid w:val="00A8145A"/>
    <w:rsid w:val="00A854A7"/>
    <w:rsid w:val="00A928AC"/>
    <w:rsid w:val="00AA0EC9"/>
    <w:rsid w:val="00AA1B02"/>
    <w:rsid w:val="00AA4B50"/>
    <w:rsid w:val="00AA6228"/>
    <w:rsid w:val="00AB5A0E"/>
    <w:rsid w:val="00AB5BBB"/>
    <w:rsid w:val="00AC057A"/>
    <w:rsid w:val="00AC0A2A"/>
    <w:rsid w:val="00AC0AC2"/>
    <w:rsid w:val="00AC197B"/>
    <w:rsid w:val="00AC2EFB"/>
    <w:rsid w:val="00AD07D6"/>
    <w:rsid w:val="00AD0E81"/>
    <w:rsid w:val="00AD7403"/>
    <w:rsid w:val="00AE4442"/>
    <w:rsid w:val="00AE63C0"/>
    <w:rsid w:val="00AE7AE1"/>
    <w:rsid w:val="00AF2808"/>
    <w:rsid w:val="00B13C46"/>
    <w:rsid w:val="00B16169"/>
    <w:rsid w:val="00B17479"/>
    <w:rsid w:val="00B20E9E"/>
    <w:rsid w:val="00B3035E"/>
    <w:rsid w:val="00B32095"/>
    <w:rsid w:val="00B35DA4"/>
    <w:rsid w:val="00B3732F"/>
    <w:rsid w:val="00B53882"/>
    <w:rsid w:val="00B53FCE"/>
    <w:rsid w:val="00B64B68"/>
    <w:rsid w:val="00B6504C"/>
    <w:rsid w:val="00B67262"/>
    <w:rsid w:val="00B71361"/>
    <w:rsid w:val="00B76987"/>
    <w:rsid w:val="00B814B0"/>
    <w:rsid w:val="00B84639"/>
    <w:rsid w:val="00B853FA"/>
    <w:rsid w:val="00B97EA5"/>
    <w:rsid w:val="00BA3D71"/>
    <w:rsid w:val="00BB31BE"/>
    <w:rsid w:val="00BB4ACC"/>
    <w:rsid w:val="00BB578B"/>
    <w:rsid w:val="00BB7951"/>
    <w:rsid w:val="00BC2973"/>
    <w:rsid w:val="00BC4479"/>
    <w:rsid w:val="00BD0141"/>
    <w:rsid w:val="00BD052C"/>
    <w:rsid w:val="00BD32D0"/>
    <w:rsid w:val="00BE05A5"/>
    <w:rsid w:val="00BE2809"/>
    <w:rsid w:val="00BE7B00"/>
    <w:rsid w:val="00C024A2"/>
    <w:rsid w:val="00C03F77"/>
    <w:rsid w:val="00C04E10"/>
    <w:rsid w:val="00C05F37"/>
    <w:rsid w:val="00C10543"/>
    <w:rsid w:val="00C10672"/>
    <w:rsid w:val="00C217F0"/>
    <w:rsid w:val="00C23879"/>
    <w:rsid w:val="00C31D78"/>
    <w:rsid w:val="00C40D4F"/>
    <w:rsid w:val="00C421CD"/>
    <w:rsid w:val="00C52D51"/>
    <w:rsid w:val="00C562A4"/>
    <w:rsid w:val="00C65F91"/>
    <w:rsid w:val="00C916EE"/>
    <w:rsid w:val="00C9270C"/>
    <w:rsid w:val="00CA0C49"/>
    <w:rsid w:val="00CB3909"/>
    <w:rsid w:val="00CC25D2"/>
    <w:rsid w:val="00CC36E7"/>
    <w:rsid w:val="00CD464D"/>
    <w:rsid w:val="00CD6C53"/>
    <w:rsid w:val="00CF032E"/>
    <w:rsid w:val="00CF5223"/>
    <w:rsid w:val="00CF586A"/>
    <w:rsid w:val="00D03B06"/>
    <w:rsid w:val="00D103A0"/>
    <w:rsid w:val="00D1278D"/>
    <w:rsid w:val="00D16067"/>
    <w:rsid w:val="00D21AF0"/>
    <w:rsid w:val="00D26566"/>
    <w:rsid w:val="00D333F2"/>
    <w:rsid w:val="00D4296B"/>
    <w:rsid w:val="00D5161E"/>
    <w:rsid w:val="00D52A57"/>
    <w:rsid w:val="00D545FE"/>
    <w:rsid w:val="00D611AC"/>
    <w:rsid w:val="00D642C0"/>
    <w:rsid w:val="00D65DD9"/>
    <w:rsid w:val="00D77A8E"/>
    <w:rsid w:val="00D8153B"/>
    <w:rsid w:val="00D83771"/>
    <w:rsid w:val="00D86457"/>
    <w:rsid w:val="00D90001"/>
    <w:rsid w:val="00D950F9"/>
    <w:rsid w:val="00D9525B"/>
    <w:rsid w:val="00D964E0"/>
    <w:rsid w:val="00DB00A7"/>
    <w:rsid w:val="00DB4128"/>
    <w:rsid w:val="00DC4494"/>
    <w:rsid w:val="00DC45EA"/>
    <w:rsid w:val="00DC552D"/>
    <w:rsid w:val="00DD2D07"/>
    <w:rsid w:val="00DD3EE5"/>
    <w:rsid w:val="00DE52A9"/>
    <w:rsid w:val="00DF7E7F"/>
    <w:rsid w:val="00E019FF"/>
    <w:rsid w:val="00E12D70"/>
    <w:rsid w:val="00E158D3"/>
    <w:rsid w:val="00E41F87"/>
    <w:rsid w:val="00E45364"/>
    <w:rsid w:val="00E56BF1"/>
    <w:rsid w:val="00E57A91"/>
    <w:rsid w:val="00E641C2"/>
    <w:rsid w:val="00E70287"/>
    <w:rsid w:val="00E71A5A"/>
    <w:rsid w:val="00E85675"/>
    <w:rsid w:val="00E93250"/>
    <w:rsid w:val="00E95B34"/>
    <w:rsid w:val="00E962A0"/>
    <w:rsid w:val="00E973C0"/>
    <w:rsid w:val="00EA2FB7"/>
    <w:rsid w:val="00EA494A"/>
    <w:rsid w:val="00EB224F"/>
    <w:rsid w:val="00EC673A"/>
    <w:rsid w:val="00ED7A29"/>
    <w:rsid w:val="00EE39FE"/>
    <w:rsid w:val="00EE4387"/>
    <w:rsid w:val="00EF3B29"/>
    <w:rsid w:val="00EF6656"/>
    <w:rsid w:val="00EF72B8"/>
    <w:rsid w:val="00F0030D"/>
    <w:rsid w:val="00F01F86"/>
    <w:rsid w:val="00F02BA3"/>
    <w:rsid w:val="00F031F3"/>
    <w:rsid w:val="00F075BD"/>
    <w:rsid w:val="00F16513"/>
    <w:rsid w:val="00F21BB8"/>
    <w:rsid w:val="00F223E8"/>
    <w:rsid w:val="00F24973"/>
    <w:rsid w:val="00F41E0C"/>
    <w:rsid w:val="00F55456"/>
    <w:rsid w:val="00F61FA9"/>
    <w:rsid w:val="00F80750"/>
    <w:rsid w:val="00F84D01"/>
    <w:rsid w:val="00F9348F"/>
    <w:rsid w:val="00F95B6D"/>
    <w:rsid w:val="00F962B0"/>
    <w:rsid w:val="00FA0CDA"/>
    <w:rsid w:val="00FA6F28"/>
    <w:rsid w:val="00FD1A63"/>
    <w:rsid w:val="00FD3DF7"/>
    <w:rsid w:val="00FD4CC2"/>
    <w:rsid w:val="00FD7569"/>
    <w:rsid w:val="00FE055C"/>
    <w:rsid w:val="00FE4601"/>
    <w:rsid w:val="00FF4799"/>
    <w:rsid w:val="00FF7317"/>
    <w:rsid w:val="00FF7A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ABE1E-79FE-450E-A1C4-355A8546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0D"/>
    <w:pPr>
      <w:spacing w:after="0"/>
    </w:pPr>
    <w:rPr>
      <w:sz w:val="24"/>
      <w:szCs w:val="24"/>
    </w:rPr>
  </w:style>
  <w:style w:type="paragraph" w:styleId="Overskrift1">
    <w:name w:val="heading 1"/>
    <w:basedOn w:val="Normal"/>
    <w:next w:val="Normal"/>
    <w:link w:val="Overskrift1Tegn"/>
    <w:uiPriority w:val="9"/>
    <w:qFormat/>
    <w:rsid w:val="00AD07D6"/>
    <w:pPr>
      <w:keepNext/>
      <w:keepLines/>
      <w:outlineLvl w:val="0"/>
    </w:pPr>
    <w:rPr>
      <w:rFonts w:ascii="Candara" w:eastAsiaTheme="majorEastAsia" w:hAnsi="Candara" w:cs="Consolas"/>
      <w:b/>
      <w:bCs/>
      <w:smallCaps/>
      <w:color w:val="215868" w:themeColor="accent5" w:themeShade="80"/>
      <w:sz w:val="40"/>
      <w:szCs w:val="40"/>
      <w:lang w:val="en-US"/>
    </w:rPr>
  </w:style>
  <w:style w:type="paragraph" w:styleId="Overskrift2">
    <w:name w:val="heading 2"/>
    <w:basedOn w:val="Normal"/>
    <w:next w:val="Normal"/>
    <w:link w:val="Overskrift2Tegn"/>
    <w:uiPriority w:val="9"/>
    <w:unhideWhenUsed/>
    <w:qFormat/>
    <w:rsid w:val="009608A3"/>
    <w:pPr>
      <w:keepNext/>
      <w:keepLines/>
      <w:outlineLvl w:val="1"/>
    </w:pPr>
    <w:rPr>
      <w:rFonts w:ascii="Candara" w:eastAsiaTheme="majorEastAsia" w:hAnsi="Candara" w:cstheme="majorBidi"/>
      <w:b/>
      <w:bCs/>
      <w:smallCaps/>
      <w:color w:val="31849B" w:themeColor="accent5" w:themeShade="BF"/>
      <w:sz w:val="32"/>
      <w:szCs w:val="32"/>
    </w:rPr>
  </w:style>
  <w:style w:type="paragraph" w:styleId="Overskrift3">
    <w:name w:val="heading 3"/>
    <w:basedOn w:val="Normal"/>
    <w:next w:val="Normal"/>
    <w:link w:val="Overskrift3Tegn"/>
    <w:uiPriority w:val="9"/>
    <w:unhideWhenUsed/>
    <w:qFormat/>
    <w:rsid w:val="004A13DE"/>
    <w:pPr>
      <w:keepNext/>
      <w:keepLines/>
      <w:outlineLvl w:val="2"/>
    </w:pPr>
    <w:rPr>
      <w:rFonts w:ascii="Candara" w:eastAsiaTheme="majorEastAsia" w:hAnsi="Candara" w:cstheme="majorBidi"/>
      <w:b/>
      <w:bCs/>
      <w:color w:val="31849B"/>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4D0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4D01"/>
  </w:style>
  <w:style w:type="paragraph" w:styleId="Sidefod">
    <w:name w:val="footer"/>
    <w:basedOn w:val="Normal"/>
    <w:link w:val="SidefodTegn"/>
    <w:uiPriority w:val="99"/>
    <w:unhideWhenUsed/>
    <w:rsid w:val="00F84D01"/>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4D01"/>
  </w:style>
  <w:style w:type="paragraph" w:styleId="Listeafsnit">
    <w:name w:val="List Paragraph"/>
    <w:basedOn w:val="Normal"/>
    <w:uiPriority w:val="99"/>
    <w:qFormat/>
    <w:rsid w:val="00BB7951"/>
    <w:pPr>
      <w:ind w:left="720"/>
      <w:contextualSpacing/>
    </w:pPr>
  </w:style>
  <w:style w:type="paragraph" w:styleId="Fodnotetekst">
    <w:name w:val="footnote text"/>
    <w:basedOn w:val="Normal"/>
    <w:link w:val="FodnotetekstTegn"/>
    <w:uiPriority w:val="99"/>
    <w:unhideWhenUsed/>
    <w:rsid w:val="005A528F"/>
    <w:pPr>
      <w:spacing w:line="240" w:lineRule="auto"/>
    </w:pPr>
    <w:rPr>
      <w:sz w:val="20"/>
      <w:szCs w:val="20"/>
    </w:rPr>
  </w:style>
  <w:style w:type="character" w:customStyle="1" w:styleId="FodnotetekstTegn">
    <w:name w:val="Fodnotetekst Tegn"/>
    <w:basedOn w:val="Standardskrifttypeiafsnit"/>
    <w:link w:val="Fodnotetekst"/>
    <w:uiPriority w:val="99"/>
    <w:rsid w:val="005A528F"/>
    <w:rPr>
      <w:sz w:val="20"/>
      <w:szCs w:val="20"/>
    </w:rPr>
  </w:style>
  <w:style w:type="character" w:styleId="Fodnotehenvisning">
    <w:name w:val="footnote reference"/>
    <w:basedOn w:val="Standardskrifttypeiafsnit"/>
    <w:uiPriority w:val="99"/>
    <w:semiHidden/>
    <w:unhideWhenUsed/>
    <w:rsid w:val="005A528F"/>
    <w:rPr>
      <w:vertAlign w:val="superscript"/>
    </w:rPr>
  </w:style>
  <w:style w:type="paragraph" w:customStyle="1" w:styleId="Indledning">
    <w:name w:val="Indledning"/>
    <w:basedOn w:val="Overskrift1"/>
    <w:uiPriority w:val="99"/>
    <w:semiHidden/>
    <w:rsid w:val="007A4332"/>
    <w:pPr>
      <w:pageBreakBefore/>
      <w:spacing w:after="520" w:line="520" w:lineRule="atLeast"/>
    </w:pPr>
    <w:rPr>
      <w:rFonts w:ascii="Calibri" w:eastAsia="Times New Roman" w:hAnsi="Calibri" w:cs="Times New Roman"/>
      <w:color w:val="672680"/>
      <w:sz w:val="36"/>
      <w:bdr w:val="none" w:sz="0" w:space="0" w:color="auto" w:frame="1"/>
      <w:lang w:eastAsia="en-US"/>
      <w14:textFill>
        <w14:solidFill>
          <w14:srgbClr w14:val="672680">
            <w14:lumMod w14:val="50000"/>
          </w14:srgbClr>
        </w14:solidFill>
      </w14:textFill>
    </w:rPr>
  </w:style>
  <w:style w:type="character" w:customStyle="1" w:styleId="Overskrift1Tegn">
    <w:name w:val="Overskrift 1 Tegn"/>
    <w:basedOn w:val="Standardskrifttypeiafsnit"/>
    <w:link w:val="Overskrift1"/>
    <w:uiPriority w:val="99"/>
    <w:rsid w:val="00AD07D6"/>
    <w:rPr>
      <w:rFonts w:ascii="Candara" w:eastAsiaTheme="majorEastAsia" w:hAnsi="Candara" w:cs="Consolas"/>
      <w:b/>
      <w:bCs/>
      <w:smallCaps/>
      <w:color w:val="215868" w:themeColor="accent5" w:themeShade="80"/>
      <w:sz w:val="40"/>
      <w:szCs w:val="40"/>
      <w:lang w:val="en-US"/>
    </w:rPr>
  </w:style>
  <w:style w:type="paragraph" w:styleId="Markeringsbobletekst">
    <w:name w:val="Balloon Text"/>
    <w:basedOn w:val="Normal"/>
    <w:link w:val="MarkeringsbobletekstTegn"/>
    <w:uiPriority w:val="99"/>
    <w:semiHidden/>
    <w:unhideWhenUsed/>
    <w:rsid w:val="00D964E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964E0"/>
    <w:rPr>
      <w:rFonts w:ascii="Tahoma" w:hAnsi="Tahoma" w:cs="Tahoma"/>
      <w:sz w:val="16"/>
      <w:szCs w:val="16"/>
    </w:rPr>
  </w:style>
  <w:style w:type="character" w:customStyle="1" w:styleId="Overskrift2Tegn">
    <w:name w:val="Overskrift 2 Tegn"/>
    <w:basedOn w:val="Standardskrifttypeiafsnit"/>
    <w:link w:val="Overskrift2"/>
    <w:uiPriority w:val="9"/>
    <w:rsid w:val="009608A3"/>
    <w:rPr>
      <w:rFonts w:ascii="Candara" w:eastAsiaTheme="majorEastAsia" w:hAnsi="Candara" w:cstheme="majorBidi"/>
      <w:b/>
      <w:bCs/>
      <w:smallCaps/>
      <w:color w:val="31849B" w:themeColor="accent5" w:themeShade="BF"/>
      <w:sz w:val="32"/>
      <w:szCs w:val="32"/>
    </w:rPr>
  </w:style>
  <w:style w:type="paragraph" w:styleId="Overskrift">
    <w:name w:val="TOC Heading"/>
    <w:basedOn w:val="Overskrift1"/>
    <w:next w:val="Normal"/>
    <w:uiPriority w:val="39"/>
    <w:unhideWhenUsed/>
    <w:qFormat/>
    <w:rsid w:val="00AD07D6"/>
    <w:pPr>
      <w:outlineLvl w:val="9"/>
    </w:pPr>
    <w:rPr>
      <w:rFonts w:asciiTheme="majorHAnsi" w:hAnsiTheme="majorHAnsi" w:cstheme="majorBidi"/>
      <w:smallCaps w:val="0"/>
      <w:color w:val="365F91" w:themeColor="accent1" w:themeShade="BF"/>
      <w:sz w:val="28"/>
      <w:szCs w:val="28"/>
    </w:rPr>
  </w:style>
  <w:style w:type="paragraph" w:styleId="Indholdsfortegnelse1">
    <w:name w:val="toc 1"/>
    <w:basedOn w:val="Normal"/>
    <w:next w:val="Normal"/>
    <w:autoRedefine/>
    <w:uiPriority w:val="39"/>
    <w:unhideWhenUsed/>
    <w:rsid w:val="00AD07D6"/>
    <w:pPr>
      <w:spacing w:after="100"/>
    </w:pPr>
  </w:style>
  <w:style w:type="paragraph" w:styleId="Indholdsfortegnelse2">
    <w:name w:val="toc 2"/>
    <w:basedOn w:val="Normal"/>
    <w:next w:val="Normal"/>
    <w:autoRedefine/>
    <w:uiPriority w:val="39"/>
    <w:unhideWhenUsed/>
    <w:rsid w:val="00AD07D6"/>
    <w:pPr>
      <w:spacing w:after="100"/>
      <w:ind w:left="220"/>
    </w:pPr>
  </w:style>
  <w:style w:type="character" w:styleId="Hyperlink">
    <w:name w:val="Hyperlink"/>
    <w:basedOn w:val="Standardskrifttypeiafsnit"/>
    <w:uiPriority w:val="99"/>
    <w:unhideWhenUsed/>
    <w:rsid w:val="00AD07D6"/>
    <w:rPr>
      <w:color w:val="0000FF" w:themeColor="hyperlink"/>
      <w:u w:val="single"/>
    </w:rPr>
  </w:style>
  <w:style w:type="character" w:styleId="Kommentarhenvisning">
    <w:name w:val="annotation reference"/>
    <w:basedOn w:val="Standardskrifttypeiafsnit"/>
    <w:uiPriority w:val="99"/>
    <w:semiHidden/>
    <w:unhideWhenUsed/>
    <w:rsid w:val="00497768"/>
    <w:rPr>
      <w:sz w:val="16"/>
      <w:szCs w:val="16"/>
    </w:rPr>
  </w:style>
  <w:style w:type="paragraph" w:styleId="Kommentartekst">
    <w:name w:val="annotation text"/>
    <w:basedOn w:val="Normal"/>
    <w:link w:val="KommentartekstTegn"/>
    <w:uiPriority w:val="99"/>
    <w:semiHidden/>
    <w:unhideWhenUsed/>
    <w:rsid w:val="004977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97768"/>
    <w:rPr>
      <w:sz w:val="20"/>
      <w:szCs w:val="20"/>
    </w:rPr>
  </w:style>
  <w:style w:type="paragraph" w:styleId="Kommentaremne">
    <w:name w:val="annotation subject"/>
    <w:basedOn w:val="Kommentartekst"/>
    <w:next w:val="Kommentartekst"/>
    <w:link w:val="KommentaremneTegn"/>
    <w:uiPriority w:val="99"/>
    <w:semiHidden/>
    <w:unhideWhenUsed/>
    <w:rsid w:val="00497768"/>
    <w:rPr>
      <w:b/>
      <w:bCs/>
    </w:rPr>
  </w:style>
  <w:style w:type="character" w:customStyle="1" w:styleId="KommentaremneTegn">
    <w:name w:val="Kommentaremne Tegn"/>
    <w:basedOn w:val="KommentartekstTegn"/>
    <w:link w:val="Kommentaremne"/>
    <w:uiPriority w:val="99"/>
    <w:semiHidden/>
    <w:rsid w:val="00497768"/>
    <w:rPr>
      <w:b/>
      <w:bCs/>
      <w:sz w:val="20"/>
      <w:szCs w:val="20"/>
    </w:rPr>
  </w:style>
  <w:style w:type="character" w:customStyle="1" w:styleId="apple-converted-space">
    <w:name w:val="apple-converted-space"/>
    <w:basedOn w:val="Standardskrifttypeiafsnit"/>
    <w:uiPriority w:val="99"/>
    <w:rsid w:val="00F031F3"/>
    <w:rPr>
      <w:rFonts w:cs="Times New Roman"/>
    </w:rPr>
  </w:style>
  <w:style w:type="paragraph" w:styleId="Slutnotetekst">
    <w:name w:val="endnote text"/>
    <w:basedOn w:val="Normal"/>
    <w:link w:val="SlutnotetekstTegn"/>
    <w:uiPriority w:val="99"/>
    <w:semiHidden/>
    <w:unhideWhenUsed/>
    <w:rsid w:val="00670E1A"/>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670E1A"/>
    <w:rPr>
      <w:sz w:val="20"/>
      <w:szCs w:val="20"/>
    </w:rPr>
  </w:style>
  <w:style w:type="character" w:styleId="Slutnotehenvisning">
    <w:name w:val="endnote reference"/>
    <w:basedOn w:val="Standardskrifttypeiafsnit"/>
    <w:uiPriority w:val="99"/>
    <w:semiHidden/>
    <w:unhideWhenUsed/>
    <w:rsid w:val="00670E1A"/>
    <w:rPr>
      <w:vertAlign w:val="superscript"/>
    </w:rPr>
  </w:style>
  <w:style w:type="paragraph" w:customStyle="1" w:styleId="Default">
    <w:name w:val="Default"/>
    <w:rsid w:val="00A34B69"/>
    <w:pPr>
      <w:autoSpaceDE w:val="0"/>
      <w:autoSpaceDN w:val="0"/>
      <w:adjustRightInd w:val="0"/>
      <w:spacing w:after="0" w:line="240" w:lineRule="auto"/>
    </w:pPr>
    <w:rPr>
      <w:rFonts w:ascii="Arial" w:hAnsi="Arial" w:cs="Arial"/>
      <w:color w:val="000000"/>
      <w:sz w:val="24"/>
      <w:szCs w:val="24"/>
    </w:rPr>
  </w:style>
  <w:style w:type="table" w:styleId="Tabel-Gitter">
    <w:name w:val="Table Grid"/>
    <w:basedOn w:val="Tabel-Normal"/>
    <w:uiPriority w:val="59"/>
    <w:rsid w:val="001C6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4A13DE"/>
    <w:rPr>
      <w:rFonts w:ascii="Candara" w:eastAsiaTheme="majorEastAsia" w:hAnsi="Candara" w:cstheme="majorBidi"/>
      <w:b/>
      <w:bCs/>
      <w:color w:val="31849B"/>
      <w:sz w:val="28"/>
      <w:szCs w:val="28"/>
    </w:rPr>
  </w:style>
  <w:style w:type="paragraph" w:styleId="Indholdsfortegnelse3">
    <w:name w:val="toc 3"/>
    <w:basedOn w:val="Normal"/>
    <w:next w:val="Normal"/>
    <w:autoRedefine/>
    <w:uiPriority w:val="39"/>
    <w:unhideWhenUsed/>
    <w:rsid w:val="009608A3"/>
    <w:pPr>
      <w:spacing w:after="100"/>
      <w:ind w:left="480"/>
    </w:pPr>
  </w:style>
  <w:style w:type="paragraph" w:styleId="NormalWeb">
    <w:name w:val="Normal (Web)"/>
    <w:basedOn w:val="Normal"/>
    <w:uiPriority w:val="99"/>
    <w:unhideWhenUsed/>
    <w:rsid w:val="0073765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10628">
      <w:bodyDiv w:val="1"/>
      <w:marLeft w:val="0"/>
      <w:marRight w:val="0"/>
      <w:marTop w:val="0"/>
      <w:marBottom w:val="0"/>
      <w:divBdr>
        <w:top w:val="none" w:sz="0" w:space="0" w:color="auto"/>
        <w:left w:val="none" w:sz="0" w:space="0" w:color="auto"/>
        <w:bottom w:val="none" w:sz="0" w:space="0" w:color="auto"/>
        <w:right w:val="none" w:sz="0" w:space="0" w:color="auto"/>
      </w:divBdr>
      <w:divsChild>
        <w:div w:id="848254868">
          <w:marLeft w:val="547"/>
          <w:marRight w:val="0"/>
          <w:marTop w:val="0"/>
          <w:marBottom w:val="0"/>
          <w:divBdr>
            <w:top w:val="none" w:sz="0" w:space="0" w:color="auto"/>
            <w:left w:val="none" w:sz="0" w:space="0" w:color="auto"/>
            <w:bottom w:val="none" w:sz="0" w:space="0" w:color="auto"/>
            <w:right w:val="none" w:sz="0" w:space="0" w:color="auto"/>
          </w:divBdr>
        </w:div>
      </w:divsChild>
    </w:div>
    <w:div w:id="1557085912">
      <w:bodyDiv w:val="1"/>
      <w:marLeft w:val="0"/>
      <w:marRight w:val="0"/>
      <w:marTop w:val="0"/>
      <w:marBottom w:val="0"/>
      <w:divBdr>
        <w:top w:val="none" w:sz="0" w:space="0" w:color="auto"/>
        <w:left w:val="none" w:sz="0" w:space="0" w:color="auto"/>
        <w:bottom w:val="none" w:sz="0" w:space="0" w:color="auto"/>
        <w:right w:val="none" w:sz="0" w:space="0" w:color="auto"/>
      </w:divBdr>
      <w:divsChild>
        <w:div w:id="1450929679">
          <w:marLeft w:val="547"/>
          <w:marRight w:val="0"/>
          <w:marTop w:val="0"/>
          <w:marBottom w:val="0"/>
          <w:divBdr>
            <w:top w:val="none" w:sz="0" w:space="0" w:color="auto"/>
            <w:left w:val="none" w:sz="0" w:space="0" w:color="auto"/>
            <w:bottom w:val="none" w:sz="0" w:space="0" w:color="auto"/>
            <w:right w:val="none" w:sz="0" w:space="0" w:color="auto"/>
          </w:divBdr>
        </w:div>
      </w:divsChild>
    </w:div>
    <w:div w:id="2006784209">
      <w:bodyDiv w:val="1"/>
      <w:marLeft w:val="0"/>
      <w:marRight w:val="0"/>
      <w:marTop w:val="0"/>
      <w:marBottom w:val="0"/>
      <w:divBdr>
        <w:top w:val="none" w:sz="0" w:space="0" w:color="auto"/>
        <w:left w:val="none" w:sz="0" w:space="0" w:color="auto"/>
        <w:bottom w:val="none" w:sz="0" w:space="0" w:color="auto"/>
        <w:right w:val="none" w:sz="0" w:space="0" w:color="auto"/>
      </w:divBdr>
      <w:divsChild>
        <w:div w:id="4303963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93435C-42C9-4694-9501-5EA33391E6BC}" type="doc">
      <dgm:prSet loTypeId="urn:microsoft.com/office/officeart/2005/8/layout/process1" loCatId="process" qsTypeId="urn:microsoft.com/office/officeart/2005/8/quickstyle/3d4" qsCatId="3D" csTypeId="urn:microsoft.com/office/officeart/2005/8/colors/accent3_2" csCatId="accent3" phldr="1"/>
      <dgm:spPr/>
    </dgm:pt>
    <dgm:pt modelId="{C602B89C-1D32-4C8E-918D-55663ABFD23C}">
      <dgm:prSet/>
      <dgm:spPr>
        <a:xfrm>
          <a:off x="4822" y="0"/>
          <a:ext cx="1441251" cy="651753"/>
        </a:xfrm>
        <a:solidFill>
          <a:srgbClr val="9BBB59">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da-DK">
              <a:solidFill>
                <a:sysClr val="window" lastClr="FFFFFF"/>
              </a:solidFill>
              <a:latin typeface="Calibri"/>
              <a:ea typeface="+mn-ea"/>
              <a:cs typeface="+mn-cs"/>
            </a:rPr>
            <a:t>Forudgående stimuli </a:t>
          </a:r>
        </a:p>
      </dgm:t>
    </dgm:pt>
    <dgm:pt modelId="{271819FC-D4CC-4891-B141-D609B0AEE82B}" type="parTrans" cxnId="{B4587E96-1454-45E3-849C-C4A0F90E06C0}">
      <dgm:prSet/>
      <dgm:spPr/>
      <dgm:t>
        <a:bodyPr/>
        <a:lstStyle/>
        <a:p>
          <a:pPr algn="ctr"/>
          <a:endParaRPr lang="da-DK"/>
        </a:p>
      </dgm:t>
    </dgm:pt>
    <dgm:pt modelId="{9D093246-EB92-41C4-B705-489BD819A6A3}" type="sibTrans" cxnId="{B4587E96-1454-45E3-849C-C4A0F90E06C0}">
      <dgm:prSet/>
      <dgm:spPr>
        <a:xfrm>
          <a:off x="1590198" y="147161"/>
          <a:ext cx="305545" cy="357430"/>
        </a:xfrm>
        <a:solidFill>
          <a:srgbClr val="9BBB59">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algn="ctr"/>
          <a:endParaRPr lang="da-DK">
            <a:solidFill>
              <a:sysClr val="window" lastClr="FFFFFF"/>
            </a:solidFill>
            <a:latin typeface="Calibri"/>
            <a:ea typeface="+mn-ea"/>
            <a:cs typeface="+mn-cs"/>
          </a:endParaRPr>
        </a:p>
      </dgm:t>
    </dgm:pt>
    <dgm:pt modelId="{959B5808-2F61-4D91-BAF9-5865C27EF72E}">
      <dgm:prSet/>
      <dgm:spPr>
        <a:xfrm>
          <a:off x="2022574" y="0"/>
          <a:ext cx="1441251" cy="651753"/>
        </a:xfrm>
        <a:solidFill>
          <a:srgbClr val="9BBB59">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da-DK">
              <a:solidFill>
                <a:sysClr val="window" lastClr="FFFFFF"/>
              </a:solidFill>
              <a:latin typeface="Calibri"/>
              <a:ea typeface="+mn-ea"/>
              <a:cs typeface="+mn-cs"/>
            </a:rPr>
            <a:t>Respons</a:t>
          </a:r>
        </a:p>
      </dgm:t>
    </dgm:pt>
    <dgm:pt modelId="{5E83803D-52A5-4870-8033-EAC519BBE099}" type="parTrans" cxnId="{3F3A4BFC-5230-4965-A187-95D054B339BE}">
      <dgm:prSet/>
      <dgm:spPr/>
      <dgm:t>
        <a:bodyPr/>
        <a:lstStyle/>
        <a:p>
          <a:pPr algn="ctr"/>
          <a:endParaRPr lang="da-DK"/>
        </a:p>
      </dgm:t>
    </dgm:pt>
    <dgm:pt modelId="{DA89F9B8-DFB2-49D4-852B-A67047824790}" type="sibTrans" cxnId="{3F3A4BFC-5230-4965-A187-95D054B339BE}">
      <dgm:prSet/>
      <dgm:spPr>
        <a:xfrm>
          <a:off x="3607950" y="147161"/>
          <a:ext cx="305545" cy="357430"/>
        </a:xfrm>
        <a:solidFill>
          <a:srgbClr val="9BBB59">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gm:spPr>
      <dgm:t>
        <a:bodyPr/>
        <a:lstStyle/>
        <a:p>
          <a:pPr algn="ctr"/>
          <a:endParaRPr lang="da-DK">
            <a:solidFill>
              <a:sysClr val="window" lastClr="FFFFFF"/>
            </a:solidFill>
            <a:latin typeface="Calibri"/>
            <a:ea typeface="+mn-ea"/>
            <a:cs typeface="+mn-cs"/>
          </a:endParaRPr>
        </a:p>
      </dgm:t>
    </dgm:pt>
    <dgm:pt modelId="{DE3351B8-A9C8-471B-BEA7-FDE667E0816A}">
      <dgm:prSet/>
      <dgm:spPr>
        <a:xfrm>
          <a:off x="4040326" y="0"/>
          <a:ext cx="1441251" cy="651753"/>
        </a:xfrm>
        <a:solidFill>
          <a:srgbClr val="9BBB59">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ctr"/>
          <a:r>
            <a:rPr lang="da-DK">
              <a:solidFill>
                <a:sysClr val="window" lastClr="FFFFFF"/>
              </a:solidFill>
              <a:latin typeface="Calibri"/>
              <a:ea typeface="+mn-ea"/>
              <a:cs typeface="+mn-cs"/>
            </a:rPr>
            <a:t>Konsekvens  </a:t>
          </a:r>
        </a:p>
      </dgm:t>
    </dgm:pt>
    <dgm:pt modelId="{EA0F7C55-19A8-4823-AC35-4A003FBB95A4}" type="parTrans" cxnId="{F83F9A1B-13BC-459D-BCBA-111B35F72292}">
      <dgm:prSet/>
      <dgm:spPr/>
      <dgm:t>
        <a:bodyPr/>
        <a:lstStyle/>
        <a:p>
          <a:pPr algn="ctr"/>
          <a:endParaRPr lang="da-DK"/>
        </a:p>
      </dgm:t>
    </dgm:pt>
    <dgm:pt modelId="{0B5E000B-2AB5-4DCE-8A85-75A340987739}" type="sibTrans" cxnId="{F83F9A1B-13BC-459D-BCBA-111B35F72292}">
      <dgm:prSet/>
      <dgm:spPr/>
      <dgm:t>
        <a:bodyPr/>
        <a:lstStyle/>
        <a:p>
          <a:pPr algn="ctr"/>
          <a:endParaRPr lang="da-DK"/>
        </a:p>
      </dgm:t>
    </dgm:pt>
    <dgm:pt modelId="{FCEFE5E6-E13F-4184-993F-E81179B8AD80}" type="pres">
      <dgm:prSet presAssocID="{2D93435C-42C9-4694-9501-5EA33391E6BC}" presName="Name0" presStyleCnt="0">
        <dgm:presLayoutVars>
          <dgm:dir/>
          <dgm:resizeHandles val="exact"/>
        </dgm:presLayoutVars>
      </dgm:prSet>
      <dgm:spPr/>
    </dgm:pt>
    <dgm:pt modelId="{C126DEB4-30EB-4BE0-98F7-DBBECA04AC6C}" type="pres">
      <dgm:prSet presAssocID="{C602B89C-1D32-4C8E-918D-55663ABFD23C}" presName="node" presStyleLbl="node1" presStyleIdx="0" presStyleCnt="3">
        <dgm:presLayoutVars>
          <dgm:bulletEnabled val="1"/>
        </dgm:presLayoutVars>
      </dgm:prSet>
      <dgm:spPr>
        <a:prstGeom prst="roundRect">
          <a:avLst>
            <a:gd name="adj" fmla="val 10000"/>
          </a:avLst>
        </a:prstGeom>
      </dgm:spPr>
      <dgm:t>
        <a:bodyPr/>
        <a:lstStyle/>
        <a:p>
          <a:endParaRPr lang="da-DK"/>
        </a:p>
      </dgm:t>
    </dgm:pt>
    <dgm:pt modelId="{CE96DA3D-5961-46EB-B7BC-232988DEE4FA}" type="pres">
      <dgm:prSet presAssocID="{9D093246-EB92-41C4-B705-489BD819A6A3}" presName="sibTrans" presStyleLbl="sibTrans2D1" presStyleIdx="0" presStyleCnt="2"/>
      <dgm:spPr>
        <a:prstGeom prst="rightArrow">
          <a:avLst>
            <a:gd name="adj1" fmla="val 60000"/>
            <a:gd name="adj2" fmla="val 50000"/>
          </a:avLst>
        </a:prstGeom>
      </dgm:spPr>
      <dgm:t>
        <a:bodyPr/>
        <a:lstStyle/>
        <a:p>
          <a:endParaRPr lang="da-DK"/>
        </a:p>
      </dgm:t>
    </dgm:pt>
    <dgm:pt modelId="{06D3D56B-CDE2-4B93-BA82-5D59905AB0D4}" type="pres">
      <dgm:prSet presAssocID="{9D093246-EB92-41C4-B705-489BD819A6A3}" presName="connectorText" presStyleLbl="sibTrans2D1" presStyleIdx="0" presStyleCnt="2"/>
      <dgm:spPr/>
      <dgm:t>
        <a:bodyPr/>
        <a:lstStyle/>
        <a:p>
          <a:endParaRPr lang="da-DK"/>
        </a:p>
      </dgm:t>
    </dgm:pt>
    <dgm:pt modelId="{70A2D872-5A30-4752-ACD0-D9C991004F14}" type="pres">
      <dgm:prSet presAssocID="{959B5808-2F61-4D91-BAF9-5865C27EF72E}" presName="node" presStyleLbl="node1" presStyleIdx="1" presStyleCnt="3">
        <dgm:presLayoutVars>
          <dgm:bulletEnabled val="1"/>
        </dgm:presLayoutVars>
      </dgm:prSet>
      <dgm:spPr>
        <a:prstGeom prst="roundRect">
          <a:avLst>
            <a:gd name="adj" fmla="val 10000"/>
          </a:avLst>
        </a:prstGeom>
      </dgm:spPr>
      <dgm:t>
        <a:bodyPr/>
        <a:lstStyle/>
        <a:p>
          <a:endParaRPr lang="da-DK"/>
        </a:p>
      </dgm:t>
    </dgm:pt>
    <dgm:pt modelId="{04205EE9-E5F8-458F-9021-B82CBA0945BA}" type="pres">
      <dgm:prSet presAssocID="{DA89F9B8-DFB2-49D4-852B-A67047824790}" presName="sibTrans" presStyleLbl="sibTrans2D1" presStyleIdx="1" presStyleCnt="2"/>
      <dgm:spPr>
        <a:prstGeom prst="rightArrow">
          <a:avLst>
            <a:gd name="adj1" fmla="val 60000"/>
            <a:gd name="adj2" fmla="val 50000"/>
          </a:avLst>
        </a:prstGeom>
      </dgm:spPr>
      <dgm:t>
        <a:bodyPr/>
        <a:lstStyle/>
        <a:p>
          <a:endParaRPr lang="da-DK"/>
        </a:p>
      </dgm:t>
    </dgm:pt>
    <dgm:pt modelId="{F4F6C6AD-6079-4B14-8ED8-BA41A42106F5}" type="pres">
      <dgm:prSet presAssocID="{DA89F9B8-DFB2-49D4-852B-A67047824790}" presName="connectorText" presStyleLbl="sibTrans2D1" presStyleIdx="1" presStyleCnt="2"/>
      <dgm:spPr/>
      <dgm:t>
        <a:bodyPr/>
        <a:lstStyle/>
        <a:p>
          <a:endParaRPr lang="da-DK"/>
        </a:p>
      </dgm:t>
    </dgm:pt>
    <dgm:pt modelId="{18585FE0-D83B-494A-AE4E-A8DDDBF92674}" type="pres">
      <dgm:prSet presAssocID="{DE3351B8-A9C8-471B-BEA7-FDE667E0816A}" presName="node" presStyleLbl="node1" presStyleIdx="2" presStyleCnt="3">
        <dgm:presLayoutVars>
          <dgm:bulletEnabled val="1"/>
        </dgm:presLayoutVars>
      </dgm:prSet>
      <dgm:spPr>
        <a:prstGeom prst="roundRect">
          <a:avLst>
            <a:gd name="adj" fmla="val 10000"/>
          </a:avLst>
        </a:prstGeom>
      </dgm:spPr>
      <dgm:t>
        <a:bodyPr/>
        <a:lstStyle/>
        <a:p>
          <a:endParaRPr lang="da-DK"/>
        </a:p>
      </dgm:t>
    </dgm:pt>
  </dgm:ptLst>
  <dgm:cxnLst>
    <dgm:cxn modelId="{3F3A4BFC-5230-4965-A187-95D054B339BE}" srcId="{2D93435C-42C9-4694-9501-5EA33391E6BC}" destId="{959B5808-2F61-4D91-BAF9-5865C27EF72E}" srcOrd="1" destOrd="0" parTransId="{5E83803D-52A5-4870-8033-EAC519BBE099}" sibTransId="{DA89F9B8-DFB2-49D4-852B-A67047824790}"/>
    <dgm:cxn modelId="{7EDBA0F0-C56F-4516-9FCB-B0D0B118634B}" type="presOf" srcId="{DA89F9B8-DFB2-49D4-852B-A67047824790}" destId="{F4F6C6AD-6079-4B14-8ED8-BA41A42106F5}" srcOrd="1" destOrd="0" presId="urn:microsoft.com/office/officeart/2005/8/layout/process1"/>
    <dgm:cxn modelId="{F83F9A1B-13BC-459D-BCBA-111B35F72292}" srcId="{2D93435C-42C9-4694-9501-5EA33391E6BC}" destId="{DE3351B8-A9C8-471B-BEA7-FDE667E0816A}" srcOrd="2" destOrd="0" parTransId="{EA0F7C55-19A8-4823-AC35-4A003FBB95A4}" sibTransId="{0B5E000B-2AB5-4DCE-8A85-75A340987739}"/>
    <dgm:cxn modelId="{85675ED0-4C33-4CB5-8324-113A65A84535}" type="presOf" srcId="{C602B89C-1D32-4C8E-918D-55663ABFD23C}" destId="{C126DEB4-30EB-4BE0-98F7-DBBECA04AC6C}" srcOrd="0" destOrd="0" presId="urn:microsoft.com/office/officeart/2005/8/layout/process1"/>
    <dgm:cxn modelId="{B4587E96-1454-45E3-849C-C4A0F90E06C0}" srcId="{2D93435C-42C9-4694-9501-5EA33391E6BC}" destId="{C602B89C-1D32-4C8E-918D-55663ABFD23C}" srcOrd="0" destOrd="0" parTransId="{271819FC-D4CC-4891-B141-D609B0AEE82B}" sibTransId="{9D093246-EB92-41C4-B705-489BD819A6A3}"/>
    <dgm:cxn modelId="{D7AB5746-3E61-4FE7-94B0-F5638B936E40}" type="presOf" srcId="{9D093246-EB92-41C4-B705-489BD819A6A3}" destId="{06D3D56B-CDE2-4B93-BA82-5D59905AB0D4}" srcOrd="1" destOrd="0" presId="urn:microsoft.com/office/officeart/2005/8/layout/process1"/>
    <dgm:cxn modelId="{D5E7B486-636F-4C00-8574-D5BDB9223A43}" type="presOf" srcId="{DE3351B8-A9C8-471B-BEA7-FDE667E0816A}" destId="{18585FE0-D83B-494A-AE4E-A8DDDBF92674}" srcOrd="0" destOrd="0" presId="urn:microsoft.com/office/officeart/2005/8/layout/process1"/>
    <dgm:cxn modelId="{07644F3B-703E-46FF-B63E-D0A98648AFE0}" type="presOf" srcId="{959B5808-2F61-4D91-BAF9-5865C27EF72E}" destId="{70A2D872-5A30-4752-ACD0-D9C991004F14}" srcOrd="0" destOrd="0" presId="urn:microsoft.com/office/officeart/2005/8/layout/process1"/>
    <dgm:cxn modelId="{CAF6AFF6-125D-4A3E-A2DB-B04A57C25ABB}" type="presOf" srcId="{9D093246-EB92-41C4-B705-489BD819A6A3}" destId="{CE96DA3D-5961-46EB-B7BC-232988DEE4FA}" srcOrd="0" destOrd="0" presId="urn:microsoft.com/office/officeart/2005/8/layout/process1"/>
    <dgm:cxn modelId="{BD63AF2A-FB52-4240-B265-0C77FF72A878}" type="presOf" srcId="{2D93435C-42C9-4694-9501-5EA33391E6BC}" destId="{FCEFE5E6-E13F-4184-993F-E81179B8AD80}" srcOrd="0" destOrd="0" presId="urn:microsoft.com/office/officeart/2005/8/layout/process1"/>
    <dgm:cxn modelId="{15C6EB90-7C59-4FDC-B255-F281ECB02B01}" type="presOf" srcId="{DA89F9B8-DFB2-49D4-852B-A67047824790}" destId="{04205EE9-E5F8-458F-9021-B82CBA0945BA}" srcOrd="0" destOrd="0" presId="urn:microsoft.com/office/officeart/2005/8/layout/process1"/>
    <dgm:cxn modelId="{B92DDFD7-7895-43CF-85C5-1B83E0991B75}" type="presParOf" srcId="{FCEFE5E6-E13F-4184-993F-E81179B8AD80}" destId="{C126DEB4-30EB-4BE0-98F7-DBBECA04AC6C}" srcOrd="0" destOrd="0" presId="urn:microsoft.com/office/officeart/2005/8/layout/process1"/>
    <dgm:cxn modelId="{85A8B9D2-EAFA-4D64-8D23-2640E57A69BC}" type="presParOf" srcId="{FCEFE5E6-E13F-4184-993F-E81179B8AD80}" destId="{CE96DA3D-5961-46EB-B7BC-232988DEE4FA}" srcOrd="1" destOrd="0" presId="urn:microsoft.com/office/officeart/2005/8/layout/process1"/>
    <dgm:cxn modelId="{6401BECD-8C0F-49A7-BA6E-49A12CD4F839}" type="presParOf" srcId="{CE96DA3D-5961-46EB-B7BC-232988DEE4FA}" destId="{06D3D56B-CDE2-4B93-BA82-5D59905AB0D4}" srcOrd="0" destOrd="0" presId="urn:microsoft.com/office/officeart/2005/8/layout/process1"/>
    <dgm:cxn modelId="{42259F7A-1958-429C-862A-F048E125F863}" type="presParOf" srcId="{FCEFE5E6-E13F-4184-993F-E81179B8AD80}" destId="{70A2D872-5A30-4752-ACD0-D9C991004F14}" srcOrd="2" destOrd="0" presId="urn:microsoft.com/office/officeart/2005/8/layout/process1"/>
    <dgm:cxn modelId="{DFB19F88-A41D-4D16-A072-AC658083787D}" type="presParOf" srcId="{FCEFE5E6-E13F-4184-993F-E81179B8AD80}" destId="{04205EE9-E5F8-458F-9021-B82CBA0945BA}" srcOrd="3" destOrd="0" presId="urn:microsoft.com/office/officeart/2005/8/layout/process1"/>
    <dgm:cxn modelId="{F1629759-0DEA-438F-A322-CA024AFE542B}" type="presParOf" srcId="{04205EE9-E5F8-458F-9021-B82CBA0945BA}" destId="{F4F6C6AD-6079-4B14-8ED8-BA41A42106F5}" srcOrd="0" destOrd="0" presId="urn:microsoft.com/office/officeart/2005/8/layout/process1"/>
    <dgm:cxn modelId="{C76F6B7B-504A-429E-82CE-AC2B8BA4A9D7}" type="presParOf" srcId="{FCEFE5E6-E13F-4184-993F-E81179B8AD80}" destId="{18585FE0-D83B-494A-AE4E-A8DDDBF92674}"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26DEB4-30EB-4BE0-98F7-DBBECA04AC6C}">
      <dsp:nvSpPr>
        <dsp:cNvPr id="0" name=""/>
        <dsp:cNvSpPr/>
      </dsp:nvSpPr>
      <dsp:spPr>
        <a:xfrm>
          <a:off x="4822" y="0"/>
          <a:ext cx="1441251" cy="651753"/>
        </a:xfrm>
        <a:prstGeom prst="roundRect">
          <a:avLst>
            <a:gd name="adj" fmla="val 10000"/>
          </a:avLst>
        </a:prstGeom>
        <a:solidFill>
          <a:srgbClr val="9BBB59">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a-DK" sz="1700" kern="1200">
              <a:solidFill>
                <a:sysClr val="window" lastClr="FFFFFF"/>
              </a:solidFill>
              <a:latin typeface="Calibri"/>
              <a:ea typeface="+mn-ea"/>
              <a:cs typeface="+mn-cs"/>
            </a:rPr>
            <a:t>Forudgående stimuli </a:t>
          </a:r>
        </a:p>
      </dsp:txBody>
      <dsp:txXfrm>
        <a:off x="23911" y="19089"/>
        <a:ext cx="1403073" cy="613575"/>
      </dsp:txXfrm>
    </dsp:sp>
    <dsp:sp modelId="{CE96DA3D-5961-46EB-B7BC-232988DEE4FA}">
      <dsp:nvSpPr>
        <dsp:cNvPr id="0" name=""/>
        <dsp:cNvSpPr/>
      </dsp:nvSpPr>
      <dsp:spPr>
        <a:xfrm>
          <a:off x="1590198" y="147161"/>
          <a:ext cx="305545" cy="357430"/>
        </a:xfrm>
        <a:prstGeom prst="rightArrow">
          <a:avLst>
            <a:gd name="adj1" fmla="val 60000"/>
            <a:gd name="adj2" fmla="val 50000"/>
          </a:avLst>
        </a:prstGeom>
        <a:solidFill>
          <a:srgbClr val="9BBB59">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da-DK" sz="1400" kern="1200">
            <a:solidFill>
              <a:sysClr val="window" lastClr="FFFFFF"/>
            </a:solidFill>
            <a:latin typeface="Calibri"/>
            <a:ea typeface="+mn-ea"/>
            <a:cs typeface="+mn-cs"/>
          </a:endParaRPr>
        </a:p>
      </dsp:txBody>
      <dsp:txXfrm>
        <a:off x="1590198" y="218647"/>
        <a:ext cx="213882" cy="214458"/>
      </dsp:txXfrm>
    </dsp:sp>
    <dsp:sp modelId="{70A2D872-5A30-4752-ACD0-D9C991004F14}">
      <dsp:nvSpPr>
        <dsp:cNvPr id="0" name=""/>
        <dsp:cNvSpPr/>
      </dsp:nvSpPr>
      <dsp:spPr>
        <a:xfrm>
          <a:off x="2022574" y="0"/>
          <a:ext cx="1441251" cy="651753"/>
        </a:xfrm>
        <a:prstGeom prst="roundRect">
          <a:avLst>
            <a:gd name="adj" fmla="val 10000"/>
          </a:avLst>
        </a:prstGeom>
        <a:solidFill>
          <a:srgbClr val="9BBB59">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a-DK" sz="1700" kern="1200">
              <a:solidFill>
                <a:sysClr val="window" lastClr="FFFFFF"/>
              </a:solidFill>
              <a:latin typeface="Calibri"/>
              <a:ea typeface="+mn-ea"/>
              <a:cs typeface="+mn-cs"/>
            </a:rPr>
            <a:t>Respons</a:t>
          </a:r>
        </a:p>
      </dsp:txBody>
      <dsp:txXfrm>
        <a:off x="2041663" y="19089"/>
        <a:ext cx="1403073" cy="613575"/>
      </dsp:txXfrm>
    </dsp:sp>
    <dsp:sp modelId="{04205EE9-E5F8-458F-9021-B82CBA0945BA}">
      <dsp:nvSpPr>
        <dsp:cNvPr id="0" name=""/>
        <dsp:cNvSpPr/>
      </dsp:nvSpPr>
      <dsp:spPr>
        <a:xfrm>
          <a:off x="3607950" y="147161"/>
          <a:ext cx="305545" cy="357430"/>
        </a:xfrm>
        <a:prstGeom prst="rightArrow">
          <a:avLst>
            <a:gd name="adj1" fmla="val 60000"/>
            <a:gd name="adj2" fmla="val 50000"/>
          </a:avLst>
        </a:prstGeom>
        <a:solidFill>
          <a:srgbClr val="9BBB59">
            <a:tint val="60000"/>
            <a:hueOff val="0"/>
            <a:satOff val="0"/>
            <a:lumOff val="0"/>
            <a:alphaOff val="0"/>
          </a:srgb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da-DK" sz="1400" kern="1200">
            <a:solidFill>
              <a:sysClr val="window" lastClr="FFFFFF"/>
            </a:solidFill>
            <a:latin typeface="Calibri"/>
            <a:ea typeface="+mn-ea"/>
            <a:cs typeface="+mn-cs"/>
          </a:endParaRPr>
        </a:p>
      </dsp:txBody>
      <dsp:txXfrm>
        <a:off x="3607950" y="218647"/>
        <a:ext cx="213882" cy="214458"/>
      </dsp:txXfrm>
    </dsp:sp>
    <dsp:sp modelId="{18585FE0-D83B-494A-AE4E-A8DDDBF92674}">
      <dsp:nvSpPr>
        <dsp:cNvPr id="0" name=""/>
        <dsp:cNvSpPr/>
      </dsp:nvSpPr>
      <dsp:spPr>
        <a:xfrm>
          <a:off x="4040326" y="0"/>
          <a:ext cx="1441251" cy="651753"/>
        </a:xfrm>
        <a:prstGeom prst="roundRect">
          <a:avLst>
            <a:gd name="adj" fmla="val 10000"/>
          </a:avLst>
        </a:prstGeom>
        <a:solidFill>
          <a:srgbClr val="9BBB59">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a-DK" sz="1700" kern="1200">
              <a:solidFill>
                <a:sysClr val="window" lastClr="FFFFFF"/>
              </a:solidFill>
              <a:latin typeface="Calibri"/>
              <a:ea typeface="+mn-ea"/>
              <a:cs typeface="+mn-cs"/>
            </a:rPr>
            <a:t>Konsekvens  </a:t>
          </a:r>
        </a:p>
      </dsp:txBody>
      <dsp:txXfrm>
        <a:off x="4059415" y="19089"/>
        <a:ext cx="1403073" cy="6135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487E-22D2-4760-8312-2F247D03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8227</Words>
  <Characters>50186</Characters>
  <Application>Microsoft Office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58297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Jens Fokdal</cp:lastModifiedBy>
  <cp:revision>2</cp:revision>
  <cp:lastPrinted>2011-08-29T12:32:00Z</cp:lastPrinted>
  <dcterms:created xsi:type="dcterms:W3CDTF">2015-09-05T14:07:00Z</dcterms:created>
  <dcterms:modified xsi:type="dcterms:W3CDTF">2015-09-05T14:07:00Z</dcterms:modified>
</cp:coreProperties>
</file>